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57793868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D45F5F7" wp14:editId="1FF9D9A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3F1F2A3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075C179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08C3B0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EC1C0A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A09A915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FA8444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54F18E1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467A2A1B" w14:textId="5594766D" w:rsidR="00E6428D" w:rsidRPr="00E35FA2" w:rsidRDefault="00E35FA2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КОРОЛЕВСТВО БАХРЕЙН</w:t>
          </w:r>
        </w:p>
        <w:p w14:paraId="57AE3AC1" w14:textId="403AE8D9" w:rsidR="00E6428D" w:rsidRPr="00E35FA2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E35FA2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Королевство Бахрейн</w:t>
          </w:r>
        </w:p>
        <w:p w14:paraId="5210DBF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BD4B654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A63958C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96CFE64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56816B3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53B98BC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A5F379D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31E581A4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AB30F1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5E816883" w14:textId="394C0F99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E35FA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935710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35AAD87A" w14:textId="40E9431C" w:rsidR="008B69E0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0402" w:history="1">
            <w:r w:rsidR="008B69E0" w:rsidRPr="00210947">
              <w:rPr>
                <w:rStyle w:val="Hyperlink"/>
                <w:noProof/>
              </w:rPr>
              <w:t>ОСОБЕННОСТИ СТРАНЫ</w:t>
            </w:r>
            <w:r w:rsidR="008B69E0">
              <w:rPr>
                <w:noProof/>
                <w:webHidden/>
              </w:rPr>
              <w:tab/>
            </w:r>
            <w:r w:rsidR="008B69E0">
              <w:rPr>
                <w:noProof/>
                <w:webHidden/>
              </w:rPr>
              <w:fldChar w:fldCharType="begin"/>
            </w:r>
            <w:r w:rsidR="008B69E0">
              <w:rPr>
                <w:noProof/>
                <w:webHidden/>
              </w:rPr>
              <w:instrText xml:space="preserve"> PAGEREF _Toc225240402 \h </w:instrText>
            </w:r>
            <w:r w:rsidR="008B69E0">
              <w:rPr>
                <w:noProof/>
                <w:webHidden/>
              </w:rPr>
            </w:r>
            <w:r w:rsidR="008B69E0">
              <w:rPr>
                <w:noProof/>
                <w:webHidden/>
              </w:rPr>
              <w:fldChar w:fldCharType="separate"/>
            </w:r>
            <w:r w:rsidR="008B69E0">
              <w:rPr>
                <w:noProof/>
                <w:webHidden/>
              </w:rPr>
              <w:t>2</w:t>
            </w:r>
            <w:r w:rsidR="008B69E0">
              <w:rPr>
                <w:noProof/>
                <w:webHidden/>
              </w:rPr>
              <w:fldChar w:fldCharType="end"/>
            </w:r>
          </w:hyperlink>
        </w:p>
        <w:p w14:paraId="763F84CD" w14:textId="2092538F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3" w:history="1">
            <w:r w:rsidRPr="00210947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6AD6C" w14:textId="12E8DD5A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4" w:history="1">
            <w:r w:rsidRPr="00210947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F94D" w14:textId="00B7BC00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5" w:history="1">
            <w:r w:rsidRPr="00210947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3DC8F" w14:textId="4C81EFCD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6" w:history="1">
            <w:r w:rsidRPr="00210947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12EC6" w14:textId="43F7B9DA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7" w:history="1">
            <w:r w:rsidRPr="00210947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C06B9" w14:textId="03AD057B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8" w:history="1">
            <w:r w:rsidRPr="00210947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AA1CE" w14:textId="6F6B3864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09" w:history="1">
            <w:r w:rsidRPr="00210947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E1F55" w14:textId="05748B97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10" w:history="1">
            <w:r w:rsidRPr="00210947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4AE1C" w14:textId="3E5BEBFB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11" w:history="1">
            <w:r w:rsidRPr="00210947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844CA" w14:textId="21F0F344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12" w:history="1">
            <w:r w:rsidRPr="00210947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399FA" w14:textId="33A65DC6" w:rsidR="008B69E0" w:rsidRDefault="008B69E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13" w:history="1">
            <w:r w:rsidRPr="00210947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53556" w14:textId="0D56E631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0E6BC4B1" w14:textId="77777777" w:rsidR="00632073" w:rsidRPr="001462C0" w:rsidRDefault="00632073">
      <w:pPr>
        <w:rPr>
          <w:lang w:val="ru-RU"/>
        </w:rPr>
      </w:pPr>
    </w:p>
    <w:p w14:paraId="5765605D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672EBF9D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40402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0779DAE2" w14:textId="77777777" w:rsidR="00C4116E" w:rsidRPr="00477466" w:rsidRDefault="00C4116E" w:rsidP="00C4116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5AF286A0" w14:textId="77777777" w:rsidR="00E35FA2" w:rsidRPr="00E35FA2" w:rsidRDefault="00E35FA2" w:rsidP="00E35FA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Государственным языком в Королевстве Бахрейн является арабский язык. Вместе с тем английский язык широко используется в деловой среде, торговле, гостиничной сфере, медицине и при взаимодействии с иностранными работниками. Во многих организациях рабочая коммуникация может вестись на английском языке, особенно в международных компаниях.</w:t>
      </w:r>
    </w:p>
    <w:p w14:paraId="25238FFA" w14:textId="77777777" w:rsidR="00E35FA2" w:rsidRPr="00E35FA2" w:rsidRDefault="00E35FA2" w:rsidP="00E35FA2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E35FA2">
        <w:rPr>
          <w:rStyle w:val="Strong"/>
          <w:color w:val="000000"/>
          <w:sz w:val="28"/>
          <w:szCs w:val="28"/>
          <w:lang w:val="ru-RU"/>
        </w:rPr>
        <w:t>Религия</w:t>
      </w:r>
    </w:p>
    <w:p w14:paraId="60573A37" w14:textId="77777777" w:rsidR="00E35FA2" w:rsidRPr="00E35FA2" w:rsidRDefault="00E35FA2" w:rsidP="00E35FA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Основной религией в Королевстве Бахрейн является ислам. Религиозные нормы и традиции оказывают значительное влияние на общественную жизнь, режим работы учреждений, нормы поведения и праздничные дни. Вместе с тем в стране проживают представители различных национальностей и конфессий. Иностранным гражданам рекомендуется уважать местные традиции, нормы поведения и религиозные особенности.</w:t>
      </w:r>
    </w:p>
    <w:p w14:paraId="0D614C5D" w14:textId="77777777" w:rsidR="00E35FA2" w:rsidRPr="00E35FA2" w:rsidRDefault="00E35FA2" w:rsidP="00E35FA2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E35FA2">
        <w:rPr>
          <w:rStyle w:val="Strong"/>
          <w:color w:val="000000"/>
          <w:sz w:val="28"/>
          <w:szCs w:val="28"/>
          <w:lang w:val="ru-RU"/>
        </w:rPr>
        <w:t>География и крупные города</w:t>
      </w:r>
    </w:p>
    <w:p w14:paraId="68BB5357" w14:textId="77777777" w:rsidR="00E35FA2" w:rsidRPr="00E35FA2" w:rsidRDefault="00E35FA2" w:rsidP="00E35FA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Королевство Бахрейн расположено в Персидском заливе и состоит из группы островов. Страна связана с Саудовской Аравией автомобильным мостом. Бахрейн является небольшим островным государством с высокой плотностью населения и развитой городской инфраструктурой.</w:t>
      </w:r>
    </w:p>
    <w:p w14:paraId="75791C59" w14:textId="77777777" w:rsidR="00E35FA2" w:rsidRPr="00E35FA2" w:rsidRDefault="00E35FA2" w:rsidP="00E35FA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Крупнейшие города: Манама (столица), </w:t>
      </w:r>
      <w:proofErr w:type="spellStart"/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Мухаррак</w:t>
      </w:r>
      <w:proofErr w:type="spellEnd"/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, Риффа, Иса-Таун, </w:t>
      </w:r>
      <w:proofErr w:type="spellStart"/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Ситра</w:t>
      </w:r>
      <w:proofErr w:type="spellEnd"/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42418A2D" w14:textId="77777777" w:rsidR="00E35FA2" w:rsidRPr="00E35FA2" w:rsidRDefault="00E35FA2" w:rsidP="00E35FA2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E35FA2">
        <w:rPr>
          <w:rStyle w:val="Strong"/>
          <w:color w:val="000000"/>
          <w:sz w:val="28"/>
          <w:szCs w:val="28"/>
          <w:lang w:val="ru-RU"/>
        </w:rPr>
        <w:t>Погода и климат</w:t>
      </w:r>
    </w:p>
    <w:p w14:paraId="0D9C84AB" w14:textId="39EB4029" w:rsidR="00C4116E" w:rsidRDefault="00E35FA2" w:rsidP="00E35FA2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E35FA2">
        <w:rPr>
          <w:rStyle w:val="Strong"/>
          <w:b w:val="0"/>
          <w:bCs w:val="0"/>
          <w:color w:val="000000"/>
          <w:sz w:val="28"/>
          <w:szCs w:val="28"/>
          <w:lang w:val="ru-RU"/>
        </w:rPr>
        <w:t>Климат в Королевстве Бахрейн жаркий и сухой, характерный для стран Персидского залива. Лето продолжительное, с очень высокими температурами и повышенной влажностью в прибрежных районах. Зима короткая и мягкая. При трудоустройстве в Бахрейне важно учитывать погодные условия, особенно если работа связана со строительством, логистикой или иной деятельностью на открытом воздухе</w:t>
      </w:r>
      <w:r w:rsidR="00C4116E" w:rsidRPr="00C4116E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489A5D40" w14:textId="77777777" w:rsidR="00253335" w:rsidRDefault="00253335">
      <w:pP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64F844E0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40403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23774368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094E1764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Официальной валютой Королевства Бахрейн является бахрейнский динар (BHD). Это одна из наиболее дорогих валют региона.</w:t>
      </w:r>
    </w:p>
    <w:p w14:paraId="13E3FBF9" w14:textId="6BE6FD9A" w:rsidR="00E35FA2" w:rsidRPr="00E35FA2" w:rsidRDefault="00E35FA2" w:rsidP="00E35F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года:</w:t>
      </w:r>
    </w:p>
    <w:p w14:paraId="2C462C1E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1 BHD ≈ 231,7–232,6 кыргызского сома.</w:t>
      </w:r>
    </w:p>
    <w:p w14:paraId="1B173844" w14:textId="77777777" w:rsidR="00E35FA2" w:rsidRPr="00E35FA2" w:rsidRDefault="00E35FA2" w:rsidP="00E35F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64D65979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В Королевстве Бахрейн денежные переводы обычно осуществляются через банки, лицензированные обменные компании и международные системы переводов. Для иностранных работников это один из наиболее распространенных способов отправки средств семьям на родину.</w:t>
      </w:r>
    </w:p>
    <w:p w14:paraId="0E336FD2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Рекомендации по финансовой безопасности:</w:t>
      </w:r>
    </w:p>
    <w:p w14:paraId="66557E3D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• пользуйтесь только официальными финансовыми учреждениями;</w:t>
      </w:r>
    </w:p>
    <w:p w14:paraId="78D8D7C7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• проверяйте комиссию и обменный курс до отправки;</w:t>
      </w:r>
    </w:p>
    <w:p w14:paraId="31DAE388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• сохраняйте подтверждения операций;</w:t>
      </w:r>
    </w:p>
    <w:p w14:paraId="3557A403" w14:textId="77777777" w:rsidR="00E35FA2" w:rsidRPr="00E35FA2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• не передавайте деньги наличными через третьих лиц без документального подтверждения.</w:t>
      </w:r>
    </w:p>
    <w:p w14:paraId="7E3BC521" w14:textId="77777777" w:rsidR="00E35FA2" w:rsidRPr="00E35FA2" w:rsidRDefault="00E35FA2" w:rsidP="00E35F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08C7D36E" w14:textId="56066C1D" w:rsidR="00253335" w:rsidRPr="00253335" w:rsidRDefault="00E35FA2" w:rsidP="00E35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FA2">
        <w:rPr>
          <w:rFonts w:ascii="Times New Roman" w:hAnsi="Times New Roman" w:cs="Times New Roman"/>
          <w:sz w:val="28"/>
          <w:szCs w:val="28"/>
          <w:lang w:val="ru-RU"/>
        </w:rPr>
        <w:t>В Бахрейне нет общего установленного минимального размера оплаты труда для работников частного сектора. При этом для отдельных категорий в государственном секторе применяется минимум 300 бахрейнских динаров в месяц. Поэтому иностранным работникам особенно важно заранее проверять размер заработной платы, указанный в трудовом договоре.</w:t>
      </w:r>
    </w:p>
    <w:p w14:paraId="7506E891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514F910" w14:textId="61D95D2F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40404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3334622E" w14:textId="77777777" w:rsidR="00434890" w:rsidRPr="00434890" w:rsidRDefault="00434890" w:rsidP="0043489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34890">
        <w:rPr>
          <w:rStyle w:val="Strong"/>
          <w:color w:val="000000"/>
          <w:sz w:val="28"/>
          <w:szCs w:val="28"/>
          <w:lang w:val="ru-RU"/>
        </w:rPr>
        <w:t>Оформление пребывания после въезда</w:t>
      </w:r>
    </w:p>
    <w:p w14:paraId="7BA73D6C" w14:textId="77777777" w:rsidR="00434890" w:rsidRPr="00434890" w:rsidRDefault="00434890" w:rsidP="0043489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34890">
        <w:rPr>
          <w:rStyle w:val="Strong"/>
          <w:b w:val="0"/>
          <w:bCs w:val="0"/>
          <w:color w:val="000000"/>
          <w:sz w:val="28"/>
          <w:szCs w:val="28"/>
          <w:lang w:val="ru-RU"/>
        </w:rPr>
        <w:t>Если гражданин Кыргызской Республики прибывает в Бахрейн для трудовой деятельности, после въезда, как правило, оформляются документы, связанные с разрешением на работу и законным проживанием. На официальных государственных сервисах Бахрейна предусмотрены процедуры по оформлению и продлению разрешений на работу и проживания для иностранных работников. Работнику важно не ограничиваться устными заверениями работодателя, а просить подтверждение того, что разрешительные документы действительно оформлены.</w:t>
      </w:r>
    </w:p>
    <w:p w14:paraId="59EC59B6" w14:textId="77777777" w:rsidR="00434890" w:rsidRPr="00434890" w:rsidRDefault="00434890" w:rsidP="0043489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34890">
        <w:rPr>
          <w:rStyle w:val="Strong"/>
          <w:color w:val="000000"/>
          <w:sz w:val="28"/>
          <w:szCs w:val="28"/>
          <w:lang w:val="ru-RU"/>
        </w:rPr>
        <w:t>Медицинские и регистрационные процедуры</w:t>
      </w:r>
    </w:p>
    <w:p w14:paraId="5B3A7029" w14:textId="77777777" w:rsidR="00434890" w:rsidRPr="00434890" w:rsidRDefault="00434890" w:rsidP="0043489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34890">
        <w:rPr>
          <w:rStyle w:val="Strong"/>
          <w:b w:val="0"/>
          <w:bCs w:val="0"/>
          <w:color w:val="000000"/>
          <w:sz w:val="28"/>
          <w:szCs w:val="28"/>
          <w:lang w:val="ru-RU"/>
        </w:rPr>
        <w:t>В Бахрейне для иностранных работников применяются процедуры, связанные с медицинской пригодностью, ID-картой и резидентским статусом. Официальные сервисы предусматривают просмотр медицинского заключения иностранца, а также выдачу и продление идентификационной карты для нерезидентов и работников. Поэтому после прибытия следует своевременно пройти все требуемые процедуры, указанные работодателем и уполномоченными органами.</w:t>
      </w:r>
    </w:p>
    <w:p w14:paraId="6BEDB4F3" w14:textId="77777777" w:rsidR="00434890" w:rsidRPr="00434890" w:rsidRDefault="00434890" w:rsidP="00434890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34890">
        <w:rPr>
          <w:rStyle w:val="Strong"/>
          <w:color w:val="000000"/>
          <w:sz w:val="28"/>
          <w:szCs w:val="28"/>
          <w:lang w:val="ru-RU"/>
        </w:rPr>
        <w:t>Выезд из Королевства Бахрейн</w:t>
      </w:r>
    </w:p>
    <w:p w14:paraId="4B07B243" w14:textId="1943C93D" w:rsidR="00632073" w:rsidRPr="00477466" w:rsidRDefault="00434890" w:rsidP="0043489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34890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планировании выезда из Бахрейна необходимо заранее урегулировать вопросы, связанные со статусом проживания, разрешением на работу и сроком законного пребывания. Следует сохранять копии паспорта, визы, трудового договора, ID-карты и иных миграционных документов. В случае просрочки или иных нарушений возможны сложности при выезде и при последующих попытках въезда.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14E8052" w14:textId="6CEA6D9F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40405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12BD1CD8" w14:textId="77777777" w:rsidR="00843E5E" w:rsidRPr="00843E5E" w:rsidRDefault="00843E5E" w:rsidP="00843E5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43E5E">
        <w:rPr>
          <w:rStyle w:val="Strong"/>
          <w:b w:val="0"/>
          <w:bCs w:val="0"/>
          <w:color w:val="000000"/>
          <w:sz w:val="28"/>
          <w:szCs w:val="28"/>
          <w:lang w:val="ru-RU"/>
        </w:rPr>
        <w:t>В Королевстве Бахрейн действует правовая система, регулирующая трудовые отношения в частном секторе и распространяющая защиту на иностранных работников. Работник должен знать условия найма до начала работы и не соглашаться на труд без оформленного договора и без ясного понимания условий оплаты, графика, проживания и порядка прекращения работы. Официальные ресурсы Бахрейна отдельно подчеркивают права экспатриантов и договорные обязательства работодателя и работника.</w:t>
      </w:r>
    </w:p>
    <w:p w14:paraId="7C083447" w14:textId="77777777" w:rsidR="00843E5E" w:rsidRPr="00843E5E" w:rsidRDefault="00843E5E" w:rsidP="00843E5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843E5E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61CA6F44" w14:textId="77777777" w:rsidR="00843E5E" w:rsidRPr="00843E5E" w:rsidRDefault="00843E5E" w:rsidP="00843E5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43E5E">
        <w:rPr>
          <w:rStyle w:val="Strong"/>
          <w:b w:val="0"/>
          <w:bCs w:val="0"/>
          <w:color w:val="000000"/>
          <w:sz w:val="28"/>
          <w:szCs w:val="28"/>
          <w:lang w:val="ru-RU"/>
        </w:rPr>
        <w:t>В трудовом договоре должны быть четко отражены данные сторон, трудовая функция, место работы, срок договора, размер заработной платы, порядок и сроки ее выплаты, рабочее время, отпуск, условия расторжения и иные существенные положения. Работнику необходимо получить свой экземпляр договора и внимательно проверить, совпадают ли фактические обещания работодателя с письменным текстом.</w:t>
      </w:r>
    </w:p>
    <w:p w14:paraId="2E1B7E10" w14:textId="77777777" w:rsidR="00843E5E" w:rsidRPr="00843E5E" w:rsidRDefault="00843E5E" w:rsidP="00843E5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843E5E">
        <w:rPr>
          <w:rStyle w:val="Strong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2AF24D2C" w14:textId="6FBFF70A" w:rsidR="00632073" w:rsidRPr="001462C0" w:rsidRDefault="00843E5E" w:rsidP="00843E5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43E5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Риск повышается, если вам не выдают экземпляр договора, не объясняют условия перевода к другому работодателю, обещают одну оплату устно, а в документах указывают другую, либо задерживают заработную плату. В Бахрейне действует система </w:t>
      </w:r>
      <w:proofErr w:type="spellStart"/>
      <w:r w:rsidRPr="00843E5E">
        <w:rPr>
          <w:rStyle w:val="Strong"/>
          <w:b w:val="0"/>
          <w:bCs w:val="0"/>
          <w:color w:val="000000"/>
          <w:sz w:val="28"/>
          <w:szCs w:val="28"/>
          <w:lang w:val="ru-RU"/>
        </w:rPr>
        <w:t>Wage</w:t>
      </w:r>
      <w:proofErr w:type="spellEnd"/>
      <w:r w:rsidRPr="00843E5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Protection System, направленная на своевременную выплату зарплаты, поэтому любые систематические задержки выплаты требуют особого внимания. Работодатель не вправе перекладывать на работника стоимость разрешения на работу.</w:t>
      </w:r>
      <w:r w:rsidR="00632073"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2C875D30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600EC9DC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40406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20C5AA3A" w14:textId="77777777" w:rsidR="00775A6F" w:rsidRPr="00775A6F" w:rsidRDefault="00775A6F" w:rsidP="00775A6F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775A6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Королевстве Бахрейн граждане Кыргызской Республики могут быть востребованы прежде всего в сферах обслуживания, гостиничного сектора, общественного питания, клининга, охраны, торговли, логистики и строительства. Как и по другим государствам Персидского залива, трудоустройство в Бахрейне часто связано с сервисной экономикой и проектной занятостью, поэтому необходимо особенно внимательно проверять, кто именно является работодателем, какие условия указаны в договоре и оформлены ли разрешительные документы надлежащим образом.</w:t>
      </w:r>
    </w:p>
    <w:p w14:paraId="17EF24D2" w14:textId="5A203083" w:rsidR="00253335" w:rsidRPr="00775A6F" w:rsidRDefault="00775A6F" w:rsidP="00775A6F">
      <w:pPr>
        <w:ind w:firstLine="720"/>
        <w:jc w:val="both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75A6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рекомендуется искать на официальном сайте www.migrant.kg в разделе «Трудоустройство за рубежом» → «Страны» → «Страны Персидского залива»</w:t>
      </w:r>
      <w:r w:rsidR="00253335" w:rsidRPr="00775A6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253335" w:rsidRPr="00775A6F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C644CCD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3EE33D5F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40407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3BDAC2F1" w14:textId="77777777" w:rsidR="00D7779D" w:rsidRPr="00D7779D" w:rsidRDefault="00D7779D" w:rsidP="00D7779D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D7779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Королевстве Бахрейн работнику важно с самого начала понимать, как будет организована выплата заработной платы и какие документы будут это подтверждать. До выезда уточните, будет ли открыт банковский счет, будет ли зарплата перечисляться на карту и будете ли вы получать документы о начислениях. Наиболее безопасен официальный способ оплаты, при котором каждая выплата оставляет документальный след. Если деньги выплачиваются наличными без подтверждения, это затрудняет защиту ваших прав в случае спора.</w:t>
      </w:r>
    </w:p>
    <w:p w14:paraId="52756972" w14:textId="77777777" w:rsidR="00D7779D" w:rsidRPr="00D7779D" w:rsidRDefault="00D7779D" w:rsidP="00D7779D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779D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7D5B28B5" w14:textId="77777777" w:rsidR="00D7779D" w:rsidRPr="00D7779D" w:rsidRDefault="00D7779D" w:rsidP="00D7779D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D7779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Денежные переводы родственникам следует осуществлять только через банки, лицензированные обменные компании и официальные платежные системы. Не передавайте деньги с водителями, знакомыми или иными лицами без официального подтверждения. Всегда храните квитанции, чеки и электронные подтверждения переводов.</w:t>
      </w:r>
    </w:p>
    <w:p w14:paraId="2D358FFB" w14:textId="77777777" w:rsidR="00D7779D" w:rsidRPr="00D7779D" w:rsidRDefault="00D7779D" w:rsidP="00D7779D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779D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0E5B1D44" w14:textId="1B4690A7" w:rsidR="001462C0" w:rsidRDefault="00D7779D" w:rsidP="00D7779D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7779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Не держите все средства наличными и не сообщайте посторонним, сколько денег у вас имеется. Лучше разделить средства: часть держать на банковском счете, часть — наличными на текущие нужды, а резерв хранить отдельно. Банковскую карту и PIN-код нельзя передавать даже близко знакомым людям. Также следует быть осторожным с кредитами, займами и любыми расписками, особенно если вам предлагают подписать документ без полного объяснения его содержания</w:t>
      </w:r>
      <w:r w:rsidR="001462C0" w:rsidRPr="001462C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587E6D1A" w14:textId="743E1B50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40408"/>
      <w:r w:rsidRPr="00C667DE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22698773" w14:textId="70CD5C40" w:rsidR="00827A59" w:rsidRPr="00827A59" w:rsidRDefault="00827A59" w:rsidP="00827A59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По вопросам разрешения на работу, статуса иностранного работника, нарушений в сфере трудовой миграции и общих вопросов пребывания иностранных работников ключевым органом является Labour Market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Regulatory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Authority (LMRA). </w:t>
      </w:r>
      <w:proofErr w:type="spellStart"/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</w:t>
      </w: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all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centre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 +973 17506055.</w:t>
      </w:r>
    </w:p>
    <w:p w14:paraId="457E07BD" w14:textId="5DCCEE33" w:rsidR="00827A59" w:rsidRPr="00827A59" w:rsidRDefault="00827A59" w:rsidP="00827A59">
      <w:pPr>
        <w:ind w:firstLine="720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Если у вас есть признаки торговли людьми, принуждения, удержания документов или иной тяжелой эксплуатации, в Бахрейне действует National Human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Trafficking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Hotline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Контактный </w:t>
      </w: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номер 995 и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995@lmra.gov.bh.</w:t>
      </w:r>
    </w:p>
    <w:p w14:paraId="0EFBCA03" w14:textId="0A4EE3FE" w:rsidR="00827A59" w:rsidRPr="00827A59" w:rsidRDefault="00827A59" w:rsidP="00827A59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27A59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Контакты</w:t>
      </w:r>
    </w:p>
    <w:p w14:paraId="6C817B3A" w14:textId="77777777" w:rsidR="00827A59" w:rsidRPr="00827A59" w:rsidRDefault="00827A59" w:rsidP="00827A59">
      <w:pP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• LMRA: lmra.gov.bh;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call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centre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 +973 17506055.</w:t>
      </w:r>
    </w:p>
    <w:p w14:paraId="224E0789" w14:textId="3E614B5E" w:rsidR="001462C0" w:rsidRDefault="00827A59" w:rsidP="00827A59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• Национальная горячая линия по вопросам торговли людьми: 995; </w:t>
      </w:r>
      <w:proofErr w:type="spellStart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827A59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 995@lmra.gov.bh.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683CD97" w14:textId="1E6D5C77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40409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17E377A5" w14:textId="77777777" w:rsidR="00123421" w:rsidRPr="00123421" w:rsidRDefault="00123421" w:rsidP="0012342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После прибытия в Королевство Бахрейн рекомендуется заранее сохранить контакты ближайшего загранучреждения Кыргызской Республики. Если вы столкнулись с утратой документов, трудовым спором, насилием, эксплуатацией, задержанием или невозможностью выезда, необходимо незамедлительно обращаться в дипломатическое учреждение Кыргызской Республики, а при необходимости — также в местные компетентные органы.</w:t>
      </w:r>
    </w:p>
    <w:p w14:paraId="62C40EDE" w14:textId="77777777" w:rsidR="00123421" w:rsidRPr="00123421" w:rsidRDefault="00123421" w:rsidP="00123421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color w:val="000000"/>
          <w:sz w:val="28"/>
          <w:szCs w:val="28"/>
          <w:lang w:val="ru-RU"/>
        </w:rPr>
        <w:t>Посольство Кыргызской Республики в Королевстве Саудовская Аравия</w:t>
      </w:r>
    </w:p>
    <w:p w14:paraId="167B4BDE" w14:textId="77777777" w:rsidR="00123421" w:rsidRPr="00123421" w:rsidRDefault="00123421" w:rsidP="00123421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Адрес: 6575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Amr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Al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Damri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Street -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Assafarat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Dist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. RIYADH 12511 - 3562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Kingdom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Saudi </w:t>
      </w:r>
      <w:proofErr w:type="spellStart"/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Arabia</w:t>
      </w:r>
      <w:proofErr w:type="spellEnd"/>
    </w:p>
    <w:p w14:paraId="131A48BC" w14:textId="77777777" w:rsidR="00123421" w:rsidRPr="00123421" w:rsidRDefault="00123421" w:rsidP="00123421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Почта: kgembassy.sa@mfa.gov.kg</w:t>
      </w:r>
    </w:p>
    <w:p w14:paraId="726519E7" w14:textId="77777777" w:rsidR="00123421" w:rsidRPr="00123421" w:rsidRDefault="00123421" w:rsidP="00123421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Контактный номер: +966 11 22932 72</w:t>
      </w:r>
    </w:p>
    <w:p w14:paraId="2B9FA94E" w14:textId="77777777" w:rsidR="00123421" w:rsidRPr="00123421" w:rsidRDefault="00123421" w:rsidP="00123421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Горячая линия: +966 11 22932 72, +966 58 284 90 30</w:t>
      </w:r>
    </w:p>
    <w:p w14:paraId="272EEEE1" w14:textId="77777777" w:rsidR="00123421" w:rsidRPr="00123421" w:rsidRDefault="00123421" w:rsidP="00123421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Факс: +966 11 229 32 74</w:t>
      </w:r>
    </w:p>
    <w:p w14:paraId="7DE7E4D6" w14:textId="4E8EE389" w:rsidR="00C667DE" w:rsidRPr="00C667DE" w:rsidRDefault="00123421" w:rsidP="00123421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2342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 доверия: +966 11 22932 72</w:t>
      </w:r>
    </w:p>
    <w:p w14:paraId="4442E3D9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52BCA48" w14:textId="77777777" w:rsidR="00C667DE" w:rsidRPr="00C667DE" w:rsidRDefault="00C667DE" w:rsidP="00253335">
      <w:pPr>
        <w:pStyle w:val="Heading1"/>
      </w:pPr>
      <w:bookmarkStart w:id="8" w:name="_Toc225240410"/>
      <w:r w:rsidRPr="00C667DE">
        <w:lastRenderedPageBreak/>
        <w:t>Международные организации, защищающие права работников</w:t>
      </w:r>
      <w:bookmarkEnd w:id="8"/>
    </w:p>
    <w:p w14:paraId="2B923325" w14:textId="77777777" w:rsidR="00FE1DE8" w:rsidRPr="00FE1DE8" w:rsidRDefault="00FE1DE8" w:rsidP="00FE1DE8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FE1DE8">
        <w:rPr>
          <w:color w:val="000000"/>
          <w:sz w:val="28"/>
          <w:szCs w:val="28"/>
          <w:lang w:val="ru-RU"/>
        </w:rPr>
        <w:t>В Королевстве Бахрейн, как и в других странах, защита трудовых прав основывается не только на национальном законодательстве, но и на международных трудовых принципах, включая стандарты МОТ. В странах Персидского залива международные организации уделяют особое внимание вопросам прав работников-мигрантов, социальной защиты и предотвращения эксплуатации.</w:t>
      </w:r>
    </w:p>
    <w:p w14:paraId="22C0CCBD" w14:textId="77777777" w:rsidR="00FE1DE8" w:rsidRPr="00FE1DE8" w:rsidRDefault="00FE1DE8" w:rsidP="00FE1DE8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FE1DE8">
        <w:rPr>
          <w:color w:val="000000"/>
          <w:sz w:val="28"/>
          <w:szCs w:val="28"/>
          <w:lang w:val="ru-RU"/>
        </w:rPr>
        <w:t>Важно понимать: международные организации не заменяют государственные органы Бахрейна и Кыргызской Республики, но могут помогать консультациями, информацией и направлением в профильные службы. Если у вас возникли проблемы с заработной платой, условиями труда, документами или признаками эксплуатации, вы можете: (а) обратиться в компетентные органы Бахрейна, (б) уведомить загранучреждение Кыргызской Республики, (в) при необходимости обратиться за консультацией в международные и правозащитные структуры.</w:t>
      </w:r>
    </w:p>
    <w:p w14:paraId="766B2923" w14:textId="597B2E46" w:rsidR="00C667DE" w:rsidRPr="00FE1DE8" w:rsidRDefault="00FE1DE8" w:rsidP="00FE1DE8">
      <w:pPr>
        <w:pStyle w:val="NormalWeb"/>
        <w:ind w:firstLine="720"/>
        <w:jc w:val="both"/>
        <w:rPr>
          <w:color w:val="000000"/>
          <w:sz w:val="28"/>
          <w:szCs w:val="28"/>
          <w:lang w:val="en-US"/>
        </w:rPr>
      </w:pPr>
      <w:r w:rsidRPr="00FE1DE8">
        <w:rPr>
          <w:color w:val="000000"/>
          <w:sz w:val="28"/>
          <w:szCs w:val="28"/>
          <w:lang w:val="ru-RU"/>
        </w:rPr>
        <w:t>Ключевое правило: при признаках эксплуатации не следует ждать, что ситуация разрешится сама собой. Чем раньше будут собраны доказательства и направлены обращения, тем выше вероятность восстановления прав. Международные структуры могут сыграть важную консультативную роль, но юридические меры обычно принимаются через официальные государственные каналы.</w:t>
      </w:r>
    </w:p>
    <w:p w14:paraId="08161409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20B5B89" w14:textId="23B6E06D" w:rsidR="00C667DE" w:rsidRPr="00C667DE" w:rsidRDefault="00C667DE" w:rsidP="00253335">
      <w:pPr>
        <w:pStyle w:val="Heading1"/>
      </w:pPr>
      <w:bookmarkStart w:id="9" w:name="_Toc225240411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1C492391" w14:textId="77777777" w:rsidR="008B69E0" w:rsidRPr="008B69E0" w:rsidRDefault="008B69E0" w:rsidP="008B69E0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8B69E0">
        <w:rPr>
          <w:color w:val="000000"/>
          <w:sz w:val="28"/>
          <w:szCs w:val="28"/>
          <w:lang w:val="ru-RU"/>
        </w:rPr>
        <w:t xml:space="preserve">Королевство Бахрейн — арабская страна Персидского залива, где большое значение имеют уважение к местным обычаям, корректное поведение в обществе и соблюдение культурных норм. Официальные туристические материалы Бахрейна отдельно выделяют блок </w:t>
      </w:r>
      <w:proofErr w:type="spellStart"/>
      <w:r w:rsidRPr="008B69E0">
        <w:rPr>
          <w:color w:val="000000"/>
          <w:sz w:val="28"/>
          <w:szCs w:val="28"/>
          <w:lang w:val="ru-RU"/>
        </w:rPr>
        <w:t>Culture</w:t>
      </w:r>
      <w:proofErr w:type="spellEnd"/>
      <w:r w:rsidRPr="008B69E0">
        <w:rPr>
          <w:color w:val="000000"/>
          <w:sz w:val="28"/>
          <w:szCs w:val="28"/>
          <w:lang w:val="ru-RU"/>
        </w:rPr>
        <w:t xml:space="preserve"> &amp; </w:t>
      </w:r>
      <w:proofErr w:type="spellStart"/>
      <w:r w:rsidRPr="008B69E0">
        <w:rPr>
          <w:color w:val="000000"/>
          <w:sz w:val="28"/>
          <w:szCs w:val="28"/>
          <w:lang w:val="ru-RU"/>
        </w:rPr>
        <w:t>Customs</w:t>
      </w:r>
      <w:proofErr w:type="spellEnd"/>
      <w:r w:rsidRPr="008B69E0">
        <w:rPr>
          <w:color w:val="000000"/>
          <w:sz w:val="28"/>
          <w:szCs w:val="28"/>
          <w:lang w:val="ru-RU"/>
        </w:rPr>
        <w:t>, что подчеркивает практическую важность знания местных правил и обычаев для иностранных граждан.</w:t>
      </w:r>
    </w:p>
    <w:p w14:paraId="23D52488" w14:textId="6864EA36" w:rsidR="00C667DE" w:rsidRDefault="008B69E0" w:rsidP="008B69E0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8B69E0">
        <w:rPr>
          <w:color w:val="000000"/>
          <w:sz w:val="28"/>
          <w:szCs w:val="28"/>
          <w:lang w:val="ru-RU"/>
        </w:rPr>
        <w:t>На рабочем месте рекомендуется соблюдать дисциплину, уважительно относиться к руководству и коллегам, избегать конфликтного тона и внимательно исполнять внутренние правила работодателя. Также важно заранее уточнить бытовые условия: где вы будете проживать, кто оплачивает жилье, как организован транспорт, есть ли медицинская страховка и какие расходы могут удерживаться из заработной платы. В стране с жарким климатом особенно важно учитывать условия труда на открытом воздухе и меры личной безопасности в жаркий сезон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42E738C4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3B799C5B" w14:textId="77777777" w:rsidR="00DB3199" w:rsidRPr="00DB3199" w:rsidRDefault="00DB3199" w:rsidP="00253335">
      <w:pPr>
        <w:pStyle w:val="Heading1"/>
      </w:pPr>
      <w:bookmarkStart w:id="10" w:name="_Toc225240412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43703124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421A0300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7AF1F76E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2FAE2E66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4836C710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787F79A4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4D6A77B2" w14:textId="3B3BED91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 xml:space="preserve">обратитесь </w:t>
      </w:r>
      <w:r w:rsidR="00FE1DE8" w:rsidRPr="00DB3199">
        <w:rPr>
          <w:color w:val="000000"/>
          <w:sz w:val="28"/>
          <w:szCs w:val="28"/>
          <w:lang w:val="ru-RU"/>
        </w:rPr>
        <w:t>в</w:t>
      </w:r>
      <w:r w:rsidR="00FE1DE8">
        <w:rPr>
          <w:color w:val="000000"/>
          <w:sz w:val="28"/>
          <w:szCs w:val="28"/>
          <w:lang w:val="ru-RU"/>
        </w:rPr>
        <w:t xml:space="preserve"> правоохранительные органы</w:t>
      </w:r>
      <w:r w:rsidR="00FE1DE8">
        <w:rPr>
          <w:color w:val="000000"/>
          <w:sz w:val="28"/>
          <w:szCs w:val="28"/>
          <w:lang w:val="ru-RU"/>
        </w:rPr>
        <w:t xml:space="preserve"> Королевства Бахрейн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087ECFE5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03FA2AB5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F45232B" w14:textId="77777777" w:rsidR="00DB3199" w:rsidRPr="00DB3199" w:rsidRDefault="00DB3199" w:rsidP="00253335">
      <w:pPr>
        <w:pStyle w:val="Heading1"/>
      </w:pPr>
      <w:bookmarkStart w:id="11" w:name="_Toc225240413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70D5D890" w14:textId="77777777" w:rsidR="00FE1DE8" w:rsidRPr="00DB3199" w:rsidRDefault="00FE1DE8" w:rsidP="00FE1DE8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56E2070B" w14:textId="77777777" w:rsidR="00FE1DE8" w:rsidRDefault="00FE1DE8" w:rsidP="00FE1DE8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6E1B02C3" w14:textId="0D6AE770" w:rsidR="001612ED" w:rsidRPr="00FE1DE8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FE1DE8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1"/>
  </w:num>
  <w:num w:numId="2" w16cid:durableId="16311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0D"/>
    <w:rsid w:val="00080143"/>
    <w:rsid w:val="00123421"/>
    <w:rsid w:val="001462C0"/>
    <w:rsid w:val="001612ED"/>
    <w:rsid w:val="00253335"/>
    <w:rsid w:val="002E0FD4"/>
    <w:rsid w:val="003A2A0C"/>
    <w:rsid w:val="00434890"/>
    <w:rsid w:val="00477466"/>
    <w:rsid w:val="00480B17"/>
    <w:rsid w:val="0055328F"/>
    <w:rsid w:val="00632073"/>
    <w:rsid w:val="00681A6E"/>
    <w:rsid w:val="0068358C"/>
    <w:rsid w:val="006C6E8F"/>
    <w:rsid w:val="00775A6F"/>
    <w:rsid w:val="007C7FEC"/>
    <w:rsid w:val="008163E8"/>
    <w:rsid w:val="00827A59"/>
    <w:rsid w:val="00843E5E"/>
    <w:rsid w:val="008B69E0"/>
    <w:rsid w:val="00982173"/>
    <w:rsid w:val="009F3F0D"/>
    <w:rsid w:val="00A14413"/>
    <w:rsid w:val="00AD1FAF"/>
    <w:rsid w:val="00B53C6E"/>
    <w:rsid w:val="00B67A16"/>
    <w:rsid w:val="00BE5F10"/>
    <w:rsid w:val="00C4116E"/>
    <w:rsid w:val="00C667DE"/>
    <w:rsid w:val="00D7779D"/>
    <w:rsid w:val="00DB3199"/>
    <w:rsid w:val="00E35FA2"/>
    <w:rsid w:val="00E6428D"/>
    <w:rsid w:val="00FE1DE8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83B8A"/>
  <w15:chartTrackingRefBased/>
  <w15:docId w15:val="{B04BBF61-B485-A840-ABA2-5F9FFD13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8</TotalTime>
  <Pages>14</Pages>
  <Words>2212</Words>
  <Characters>12612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2</cp:revision>
  <dcterms:created xsi:type="dcterms:W3CDTF">2026-03-23T18:14:00Z</dcterms:created>
  <dcterms:modified xsi:type="dcterms:W3CDTF">2026-03-24T04:27:00Z</dcterms:modified>
</cp:coreProperties>
</file>