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0DA9D6A8"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054A5A60" wp14:editId="1079C2C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6300EEC"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479CAA4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03CFE98"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EFFEBC8"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B0513F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CDC19C3"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2D533AB"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582BFB44" w14:textId="066C0B03" w:rsidR="00E6428D" w:rsidRPr="00E52219" w:rsidRDefault="00E52219"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ЛИТОВСКАЯ РЕСПУБЛИКА</w:t>
          </w:r>
        </w:p>
        <w:p w14:paraId="2A5338DF" w14:textId="4D89C7E9"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E52219">
            <w:rPr>
              <w:rFonts w:eastAsiaTheme="minorEastAsia"/>
              <w:color w:val="000000"/>
              <w:kern w:val="2"/>
              <w:sz w:val="32"/>
              <w:szCs w:val="32"/>
              <w:lang w:val="ru-RU"/>
              <w14:ligatures w14:val="standardContextual"/>
            </w:rPr>
            <w:t>Литовскую Республику</w:t>
          </w:r>
        </w:p>
        <w:p w14:paraId="55B97C5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7E3A0FF"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2A4217F"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DA5A3D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68BF48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230EC6F"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9EB2ECC" w14:textId="77777777" w:rsidR="00E6428D" w:rsidRPr="001462C0" w:rsidRDefault="00000000">
          <w:pPr>
            <w:rPr>
              <w:rFonts w:ascii="Times New Roman" w:hAnsi="Times New Roman" w:cs="Times New Roman"/>
              <w:color w:val="000000"/>
              <w:sz w:val="28"/>
              <w:szCs w:val="28"/>
              <w:lang w:val="ru-RU"/>
            </w:rPr>
          </w:pPr>
        </w:p>
      </w:sdtContent>
    </w:sdt>
    <w:p w14:paraId="7E6F2518" w14:textId="77777777" w:rsidR="00E6428D" w:rsidRPr="001462C0" w:rsidRDefault="00E6428D">
      <w:pPr>
        <w:rPr>
          <w:rFonts w:ascii="Times New Roman" w:hAnsi="Times New Roman" w:cs="Times New Roman"/>
          <w:color w:val="000000"/>
          <w:sz w:val="28"/>
          <w:szCs w:val="28"/>
          <w:lang w:val="ru-RU"/>
        </w:rPr>
      </w:pPr>
    </w:p>
    <w:p w14:paraId="08EEF385"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5200FB13" w14:textId="27223D45"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E52219">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0AACE5DE" w14:textId="77777777" w:rsidR="001462C0" w:rsidRPr="00DB3199" w:rsidRDefault="001462C0" w:rsidP="00253335">
          <w:pPr>
            <w:pStyle w:val="TOCHeading"/>
          </w:pPr>
          <w:r w:rsidRPr="00DB3199">
            <w:t xml:space="preserve">Содержание </w:t>
          </w:r>
        </w:p>
        <w:p w14:paraId="006A8C47" w14:textId="6DEEA192" w:rsidR="0023219E"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0451" w:history="1">
            <w:r w:rsidR="0023219E" w:rsidRPr="00557D3E">
              <w:rPr>
                <w:rStyle w:val="Hyperlink"/>
                <w:noProof/>
              </w:rPr>
              <w:t>ОСОБЕННОСТИ СТРАНЫ</w:t>
            </w:r>
            <w:r w:rsidR="0023219E">
              <w:rPr>
                <w:noProof/>
                <w:webHidden/>
              </w:rPr>
              <w:tab/>
            </w:r>
            <w:r w:rsidR="0023219E">
              <w:rPr>
                <w:noProof/>
                <w:webHidden/>
              </w:rPr>
              <w:fldChar w:fldCharType="begin"/>
            </w:r>
            <w:r w:rsidR="0023219E">
              <w:rPr>
                <w:noProof/>
                <w:webHidden/>
              </w:rPr>
              <w:instrText xml:space="preserve"> PAGEREF _Toc225240451 \h </w:instrText>
            </w:r>
            <w:r w:rsidR="0023219E">
              <w:rPr>
                <w:noProof/>
                <w:webHidden/>
              </w:rPr>
            </w:r>
            <w:r w:rsidR="0023219E">
              <w:rPr>
                <w:noProof/>
                <w:webHidden/>
              </w:rPr>
              <w:fldChar w:fldCharType="separate"/>
            </w:r>
            <w:r w:rsidR="0023219E">
              <w:rPr>
                <w:noProof/>
                <w:webHidden/>
              </w:rPr>
              <w:t>2</w:t>
            </w:r>
            <w:r w:rsidR="0023219E">
              <w:rPr>
                <w:noProof/>
                <w:webHidden/>
              </w:rPr>
              <w:fldChar w:fldCharType="end"/>
            </w:r>
          </w:hyperlink>
        </w:p>
        <w:p w14:paraId="12943153" w14:textId="3F502E7B"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2" w:history="1">
            <w:r w:rsidRPr="00557D3E">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_Toc225240452 \h </w:instrText>
            </w:r>
            <w:r>
              <w:rPr>
                <w:noProof/>
                <w:webHidden/>
              </w:rPr>
            </w:r>
            <w:r>
              <w:rPr>
                <w:noProof/>
                <w:webHidden/>
              </w:rPr>
              <w:fldChar w:fldCharType="separate"/>
            </w:r>
            <w:r>
              <w:rPr>
                <w:noProof/>
                <w:webHidden/>
              </w:rPr>
              <w:t>3</w:t>
            </w:r>
            <w:r>
              <w:rPr>
                <w:noProof/>
                <w:webHidden/>
              </w:rPr>
              <w:fldChar w:fldCharType="end"/>
            </w:r>
          </w:hyperlink>
        </w:p>
        <w:p w14:paraId="5A34F31A" w14:textId="55379F6B"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3" w:history="1">
            <w:r w:rsidRPr="00557D3E">
              <w:rPr>
                <w:rStyle w:val="Hyperlink"/>
                <w:noProof/>
              </w:rPr>
              <w:t>Порядок въезда и выезда</w:t>
            </w:r>
            <w:r>
              <w:rPr>
                <w:noProof/>
                <w:webHidden/>
              </w:rPr>
              <w:tab/>
            </w:r>
            <w:r>
              <w:rPr>
                <w:noProof/>
                <w:webHidden/>
              </w:rPr>
              <w:fldChar w:fldCharType="begin"/>
            </w:r>
            <w:r>
              <w:rPr>
                <w:noProof/>
                <w:webHidden/>
              </w:rPr>
              <w:instrText xml:space="preserve"> PAGEREF _Toc225240453 \h </w:instrText>
            </w:r>
            <w:r>
              <w:rPr>
                <w:noProof/>
                <w:webHidden/>
              </w:rPr>
            </w:r>
            <w:r>
              <w:rPr>
                <w:noProof/>
                <w:webHidden/>
              </w:rPr>
              <w:fldChar w:fldCharType="separate"/>
            </w:r>
            <w:r>
              <w:rPr>
                <w:noProof/>
                <w:webHidden/>
              </w:rPr>
              <w:t>4</w:t>
            </w:r>
            <w:r>
              <w:rPr>
                <w:noProof/>
                <w:webHidden/>
              </w:rPr>
              <w:fldChar w:fldCharType="end"/>
            </w:r>
          </w:hyperlink>
        </w:p>
        <w:p w14:paraId="3C5F0965" w14:textId="59AB4F7F"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4" w:history="1">
            <w:r w:rsidRPr="00557D3E">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_Toc225240454 \h </w:instrText>
            </w:r>
            <w:r>
              <w:rPr>
                <w:noProof/>
                <w:webHidden/>
              </w:rPr>
            </w:r>
            <w:r>
              <w:rPr>
                <w:noProof/>
                <w:webHidden/>
              </w:rPr>
              <w:fldChar w:fldCharType="separate"/>
            </w:r>
            <w:r>
              <w:rPr>
                <w:noProof/>
                <w:webHidden/>
              </w:rPr>
              <w:t>5</w:t>
            </w:r>
            <w:r>
              <w:rPr>
                <w:noProof/>
                <w:webHidden/>
              </w:rPr>
              <w:fldChar w:fldCharType="end"/>
            </w:r>
          </w:hyperlink>
        </w:p>
        <w:p w14:paraId="24F83ADD" w14:textId="04401E24"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5" w:history="1">
            <w:r w:rsidRPr="00557D3E">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_Toc225240455 \h </w:instrText>
            </w:r>
            <w:r>
              <w:rPr>
                <w:noProof/>
                <w:webHidden/>
              </w:rPr>
            </w:r>
            <w:r>
              <w:rPr>
                <w:noProof/>
                <w:webHidden/>
              </w:rPr>
              <w:fldChar w:fldCharType="separate"/>
            </w:r>
            <w:r>
              <w:rPr>
                <w:noProof/>
                <w:webHidden/>
              </w:rPr>
              <w:t>6</w:t>
            </w:r>
            <w:r>
              <w:rPr>
                <w:noProof/>
                <w:webHidden/>
              </w:rPr>
              <w:fldChar w:fldCharType="end"/>
            </w:r>
          </w:hyperlink>
        </w:p>
        <w:p w14:paraId="61F6FB96" w14:textId="2F213AFE"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6" w:history="1">
            <w:r w:rsidRPr="00557D3E">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_Toc225240456 \h </w:instrText>
            </w:r>
            <w:r>
              <w:rPr>
                <w:noProof/>
                <w:webHidden/>
              </w:rPr>
            </w:r>
            <w:r>
              <w:rPr>
                <w:noProof/>
                <w:webHidden/>
              </w:rPr>
              <w:fldChar w:fldCharType="separate"/>
            </w:r>
            <w:r>
              <w:rPr>
                <w:noProof/>
                <w:webHidden/>
              </w:rPr>
              <w:t>7</w:t>
            </w:r>
            <w:r>
              <w:rPr>
                <w:noProof/>
                <w:webHidden/>
              </w:rPr>
              <w:fldChar w:fldCharType="end"/>
            </w:r>
          </w:hyperlink>
        </w:p>
        <w:p w14:paraId="5B1E9862" w14:textId="57017B10"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7" w:history="1">
            <w:r w:rsidRPr="00557D3E">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_Toc225240457 \h </w:instrText>
            </w:r>
            <w:r>
              <w:rPr>
                <w:noProof/>
                <w:webHidden/>
              </w:rPr>
            </w:r>
            <w:r>
              <w:rPr>
                <w:noProof/>
                <w:webHidden/>
              </w:rPr>
              <w:fldChar w:fldCharType="separate"/>
            </w:r>
            <w:r>
              <w:rPr>
                <w:noProof/>
                <w:webHidden/>
              </w:rPr>
              <w:t>8</w:t>
            </w:r>
            <w:r>
              <w:rPr>
                <w:noProof/>
                <w:webHidden/>
              </w:rPr>
              <w:fldChar w:fldCharType="end"/>
            </w:r>
          </w:hyperlink>
        </w:p>
        <w:p w14:paraId="3FC8E136" w14:textId="637A8660"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8" w:history="1">
            <w:r w:rsidRPr="00557D3E">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_Toc225240458 \h </w:instrText>
            </w:r>
            <w:r>
              <w:rPr>
                <w:noProof/>
                <w:webHidden/>
              </w:rPr>
            </w:r>
            <w:r>
              <w:rPr>
                <w:noProof/>
                <w:webHidden/>
              </w:rPr>
              <w:fldChar w:fldCharType="separate"/>
            </w:r>
            <w:r>
              <w:rPr>
                <w:noProof/>
                <w:webHidden/>
              </w:rPr>
              <w:t>9</w:t>
            </w:r>
            <w:r>
              <w:rPr>
                <w:noProof/>
                <w:webHidden/>
              </w:rPr>
              <w:fldChar w:fldCharType="end"/>
            </w:r>
          </w:hyperlink>
        </w:p>
        <w:p w14:paraId="1874A6E4" w14:textId="0DAB0B64"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59" w:history="1">
            <w:r w:rsidRPr="00557D3E">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_Toc225240459 \h </w:instrText>
            </w:r>
            <w:r>
              <w:rPr>
                <w:noProof/>
                <w:webHidden/>
              </w:rPr>
            </w:r>
            <w:r>
              <w:rPr>
                <w:noProof/>
                <w:webHidden/>
              </w:rPr>
              <w:fldChar w:fldCharType="separate"/>
            </w:r>
            <w:r>
              <w:rPr>
                <w:noProof/>
                <w:webHidden/>
              </w:rPr>
              <w:t>10</w:t>
            </w:r>
            <w:r>
              <w:rPr>
                <w:noProof/>
                <w:webHidden/>
              </w:rPr>
              <w:fldChar w:fldCharType="end"/>
            </w:r>
          </w:hyperlink>
        </w:p>
        <w:p w14:paraId="4E333D3D" w14:textId="488A9BE7"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60" w:history="1">
            <w:r w:rsidRPr="00557D3E">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_Toc225240460 \h </w:instrText>
            </w:r>
            <w:r>
              <w:rPr>
                <w:noProof/>
                <w:webHidden/>
              </w:rPr>
            </w:r>
            <w:r>
              <w:rPr>
                <w:noProof/>
                <w:webHidden/>
              </w:rPr>
              <w:fldChar w:fldCharType="separate"/>
            </w:r>
            <w:r>
              <w:rPr>
                <w:noProof/>
                <w:webHidden/>
              </w:rPr>
              <w:t>11</w:t>
            </w:r>
            <w:r>
              <w:rPr>
                <w:noProof/>
                <w:webHidden/>
              </w:rPr>
              <w:fldChar w:fldCharType="end"/>
            </w:r>
          </w:hyperlink>
        </w:p>
        <w:p w14:paraId="1EC120C8" w14:textId="765D463F"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61" w:history="1">
            <w:r w:rsidRPr="00557D3E">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_Toc225240461 \h </w:instrText>
            </w:r>
            <w:r>
              <w:rPr>
                <w:noProof/>
                <w:webHidden/>
              </w:rPr>
            </w:r>
            <w:r>
              <w:rPr>
                <w:noProof/>
                <w:webHidden/>
              </w:rPr>
              <w:fldChar w:fldCharType="separate"/>
            </w:r>
            <w:r>
              <w:rPr>
                <w:noProof/>
                <w:webHidden/>
              </w:rPr>
              <w:t>12</w:t>
            </w:r>
            <w:r>
              <w:rPr>
                <w:noProof/>
                <w:webHidden/>
              </w:rPr>
              <w:fldChar w:fldCharType="end"/>
            </w:r>
          </w:hyperlink>
        </w:p>
        <w:p w14:paraId="72136767" w14:textId="4D82801E" w:rsidR="0023219E" w:rsidRDefault="0023219E">
          <w:pPr>
            <w:pStyle w:val="TOC1"/>
            <w:tabs>
              <w:tab w:val="right" w:leader="dot" w:pos="9350"/>
            </w:tabs>
            <w:rPr>
              <w:b w:val="0"/>
              <w:bCs w:val="0"/>
              <w:caps w:val="0"/>
              <w:noProof/>
              <w:kern w:val="2"/>
              <w:sz w:val="24"/>
              <w:szCs w:val="24"/>
              <w:lang w:eastAsia="en-US"/>
              <w14:ligatures w14:val="standardContextual"/>
            </w:rPr>
          </w:pPr>
          <w:hyperlink w:anchor="_Toc225240462" w:history="1">
            <w:r w:rsidRPr="00557D3E">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_Toc225240462 \h </w:instrText>
            </w:r>
            <w:r>
              <w:rPr>
                <w:noProof/>
                <w:webHidden/>
              </w:rPr>
            </w:r>
            <w:r>
              <w:rPr>
                <w:noProof/>
                <w:webHidden/>
              </w:rPr>
              <w:fldChar w:fldCharType="separate"/>
            </w:r>
            <w:r>
              <w:rPr>
                <w:noProof/>
                <w:webHidden/>
              </w:rPr>
              <w:t>13</w:t>
            </w:r>
            <w:r>
              <w:rPr>
                <w:noProof/>
                <w:webHidden/>
              </w:rPr>
              <w:fldChar w:fldCharType="end"/>
            </w:r>
          </w:hyperlink>
        </w:p>
        <w:p w14:paraId="7924435D" w14:textId="6D72D6F2"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7F394A0E" w14:textId="77777777" w:rsidR="00632073" w:rsidRPr="001462C0" w:rsidRDefault="00632073">
      <w:pPr>
        <w:rPr>
          <w:lang w:val="ru-RU"/>
        </w:rPr>
      </w:pPr>
    </w:p>
    <w:p w14:paraId="53DB0447"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1440081D" w14:textId="77777777" w:rsidR="00E6428D" w:rsidRPr="00A14413" w:rsidRDefault="00A14413" w:rsidP="00253335">
      <w:pPr>
        <w:pStyle w:val="Heading1"/>
        <w:rPr>
          <w:rStyle w:val="IntenseReference"/>
          <w:b/>
          <w:bCs w:val="0"/>
          <w:i w:val="0"/>
          <w:iCs w:val="0"/>
        </w:rPr>
      </w:pPr>
      <w:bookmarkStart w:id="0" w:name="_Toc225240451"/>
      <w:r>
        <w:rPr>
          <w:rStyle w:val="IntenseReference"/>
          <w:b/>
          <w:bCs w:val="0"/>
          <w:i w:val="0"/>
          <w:iCs w:val="0"/>
          <w:caps w:val="0"/>
        </w:rPr>
        <w:lastRenderedPageBreak/>
        <w:t>ОСОБЕННОСТИ СТРАНЫ</w:t>
      </w:r>
      <w:bookmarkEnd w:id="0"/>
    </w:p>
    <w:p w14:paraId="7783FEB9"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7ACB8BBE" w14:textId="77777777" w:rsidR="002A381F" w:rsidRPr="002A381F" w:rsidRDefault="002A381F" w:rsidP="002A381F">
      <w:pPr>
        <w:pStyle w:val="NormalWeb"/>
        <w:ind w:firstLine="720"/>
        <w:jc w:val="both"/>
        <w:rPr>
          <w:rStyle w:val="Strong"/>
          <w:b w:val="0"/>
          <w:bCs w:val="0"/>
          <w:color w:val="000000"/>
          <w:sz w:val="28"/>
          <w:szCs w:val="28"/>
          <w:lang w:val="ru-RU"/>
        </w:rPr>
      </w:pPr>
      <w:r w:rsidRPr="002A381F">
        <w:rPr>
          <w:rStyle w:val="Strong"/>
          <w:b w:val="0"/>
          <w:bCs w:val="0"/>
          <w:color w:val="000000"/>
          <w:sz w:val="28"/>
          <w:szCs w:val="28"/>
          <w:lang w:val="ru-RU"/>
        </w:rPr>
        <w:t>Государственным языком в Литовской Республике является литовский язык. Он применяется в официальных документах, государственном управлении, образовании и трудовых отношениях. В отдельных сферах услуг и в международной рабочей среде также может использоваться английский язык, а часть населения, особенно старшего поколения, владеет русским языком. Для более успешной адаптации и решения бытовых вопросов иностранным работникам рекомендуется изучить основные фразы на литовском языке.</w:t>
      </w:r>
    </w:p>
    <w:p w14:paraId="6DBD00C4" w14:textId="77777777" w:rsidR="002A381F" w:rsidRPr="002A381F" w:rsidRDefault="002A381F" w:rsidP="002A381F">
      <w:pPr>
        <w:pStyle w:val="NormalWeb"/>
        <w:ind w:firstLine="720"/>
        <w:jc w:val="center"/>
        <w:rPr>
          <w:rStyle w:val="Strong"/>
          <w:color w:val="000000"/>
          <w:sz w:val="28"/>
          <w:szCs w:val="28"/>
          <w:lang w:val="ru-RU"/>
        </w:rPr>
      </w:pPr>
      <w:r w:rsidRPr="002A381F">
        <w:rPr>
          <w:rStyle w:val="Strong"/>
          <w:color w:val="000000"/>
          <w:sz w:val="28"/>
          <w:szCs w:val="28"/>
          <w:lang w:val="ru-RU"/>
        </w:rPr>
        <w:t>Религия</w:t>
      </w:r>
    </w:p>
    <w:p w14:paraId="06D34C14" w14:textId="77777777" w:rsidR="002A381F" w:rsidRPr="002A381F" w:rsidRDefault="002A381F" w:rsidP="002A381F">
      <w:pPr>
        <w:pStyle w:val="NormalWeb"/>
        <w:ind w:firstLine="720"/>
        <w:jc w:val="both"/>
        <w:rPr>
          <w:rStyle w:val="Strong"/>
          <w:b w:val="0"/>
          <w:bCs w:val="0"/>
          <w:color w:val="000000"/>
          <w:sz w:val="28"/>
          <w:szCs w:val="28"/>
          <w:lang w:val="ru-RU"/>
        </w:rPr>
      </w:pPr>
      <w:r w:rsidRPr="002A381F">
        <w:rPr>
          <w:rStyle w:val="Strong"/>
          <w:b w:val="0"/>
          <w:bCs w:val="0"/>
          <w:color w:val="000000"/>
          <w:sz w:val="28"/>
          <w:szCs w:val="28"/>
          <w:lang w:val="ru-RU"/>
        </w:rPr>
        <w:t>Основной религиозной традицией в Литовской Республике является католицизм. Вместе с тем в стране представлены и другие христианские конфессии, а также лица, не относящие себя к какой-либо религии. Законодательством гарантируется свобода вероисповедания.</w:t>
      </w:r>
    </w:p>
    <w:p w14:paraId="731A4BE4" w14:textId="77777777" w:rsidR="002A381F" w:rsidRPr="002A381F" w:rsidRDefault="002A381F" w:rsidP="002A381F">
      <w:pPr>
        <w:pStyle w:val="NormalWeb"/>
        <w:ind w:firstLine="720"/>
        <w:jc w:val="center"/>
        <w:rPr>
          <w:rStyle w:val="Strong"/>
          <w:color w:val="000000"/>
          <w:sz w:val="28"/>
          <w:szCs w:val="28"/>
          <w:lang w:val="ru-RU"/>
        </w:rPr>
      </w:pPr>
      <w:r w:rsidRPr="002A381F">
        <w:rPr>
          <w:rStyle w:val="Strong"/>
          <w:color w:val="000000"/>
          <w:sz w:val="28"/>
          <w:szCs w:val="28"/>
          <w:lang w:val="ru-RU"/>
        </w:rPr>
        <w:t>География и крупные города</w:t>
      </w:r>
    </w:p>
    <w:p w14:paraId="52DE659C" w14:textId="77777777" w:rsidR="002A381F" w:rsidRPr="002A381F" w:rsidRDefault="002A381F" w:rsidP="002A381F">
      <w:pPr>
        <w:pStyle w:val="NormalWeb"/>
        <w:ind w:firstLine="720"/>
        <w:jc w:val="both"/>
        <w:rPr>
          <w:rStyle w:val="Strong"/>
          <w:b w:val="0"/>
          <w:bCs w:val="0"/>
          <w:color w:val="000000"/>
          <w:sz w:val="28"/>
          <w:szCs w:val="28"/>
          <w:lang w:val="ru-RU"/>
        </w:rPr>
      </w:pPr>
      <w:r w:rsidRPr="002A381F">
        <w:rPr>
          <w:rStyle w:val="Strong"/>
          <w:b w:val="0"/>
          <w:bCs w:val="0"/>
          <w:color w:val="000000"/>
          <w:sz w:val="28"/>
          <w:szCs w:val="28"/>
          <w:lang w:val="ru-RU"/>
        </w:rPr>
        <w:t>Литовская Республика расположена в Северной Европе, на побережье Балтийского моря. Она граничит с Латвией, Республикой Беларусь, Республикой Польша и Российской Федерацией (Калининградская область). Литва является государством с равнинным рельефом, развитой дорожной сетью и тесными экономическими связями с другими странами Европейского союза.</w:t>
      </w:r>
    </w:p>
    <w:p w14:paraId="38ECEE36" w14:textId="77777777" w:rsidR="002A381F" w:rsidRPr="002A381F" w:rsidRDefault="002A381F" w:rsidP="002A381F">
      <w:pPr>
        <w:pStyle w:val="NormalWeb"/>
        <w:ind w:firstLine="720"/>
        <w:jc w:val="both"/>
        <w:rPr>
          <w:rStyle w:val="Strong"/>
          <w:b w:val="0"/>
          <w:bCs w:val="0"/>
          <w:color w:val="000000"/>
          <w:sz w:val="28"/>
          <w:szCs w:val="28"/>
          <w:lang w:val="ru-RU"/>
        </w:rPr>
      </w:pPr>
      <w:r w:rsidRPr="002A381F">
        <w:rPr>
          <w:rStyle w:val="Strong"/>
          <w:b w:val="0"/>
          <w:bCs w:val="0"/>
          <w:color w:val="000000"/>
          <w:sz w:val="28"/>
          <w:szCs w:val="28"/>
          <w:lang w:val="ru-RU"/>
        </w:rPr>
        <w:t>Крупнейшие города: Вильнюс (столица), Каунас, Клайпеда, Шяуляй, Паневежис.</w:t>
      </w:r>
    </w:p>
    <w:p w14:paraId="747B4D9A" w14:textId="77777777" w:rsidR="002A381F" w:rsidRPr="002A381F" w:rsidRDefault="002A381F" w:rsidP="002A381F">
      <w:pPr>
        <w:pStyle w:val="NormalWeb"/>
        <w:ind w:firstLine="720"/>
        <w:jc w:val="center"/>
        <w:rPr>
          <w:rStyle w:val="Strong"/>
          <w:color w:val="000000"/>
          <w:sz w:val="28"/>
          <w:szCs w:val="28"/>
          <w:lang w:val="ru-RU"/>
        </w:rPr>
      </w:pPr>
      <w:r w:rsidRPr="002A381F">
        <w:rPr>
          <w:rStyle w:val="Strong"/>
          <w:color w:val="000000"/>
          <w:sz w:val="28"/>
          <w:szCs w:val="28"/>
          <w:lang w:val="ru-RU"/>
        </w:rPr>
        <w:t>Погода и климат</w:t>
      </w:r>
    </w:p>
    <w:p w14:paraId="4CEF70CF" w14:textId="700057D2" w:rsidR="00253335" w:rsidRDefault="002A381F" w:rsidP="002A381F">
      <w:pPr>
        <w:pStyle w:val="NormalWeb"/>
        <w:ind w:firstLine="720"/>
        <w:jc w:val="both"/>
        <w:rPr>
          <w:rStyle w:val="Strong"/>
          <w:b w:val="0"/>
          <w:bCs w:val="0"/>
          <w:color w:val="000000"/>
          <w:sz w:val="28"/>
          <w:szCs w:val="28"/>
          <w:lang w:val="ru-RU"/>
        </w:rPr>
      </w:pPr>
      <w:r w:rsidRPr="002A381F">
        <w:rPr>
          <w:rStyle w:val="Strong"/>
          <w:b w:val="0"/>
          <w:bCs w:val="0"/>
          <w:color w:val="000000"/>
          <w:sz w:val="28"/>
          <w:szCs w:val="28"/>
          <w:lang w:val="ru-RU"/>
        </w:rPr>
        <w:t>Климат в Литовской Республике умеренный, с влиянием Балтийского моря. Лето обычно мягкое, а зима прохладная, с осадками, ветром и периодическими заморозками. В холодное время года возможны снег, гололед и короткий световой день. Перед выездом рекомендуется уточнить климатические условия региона трудоустройства и подготовить одежду с учетом сезона и характера работы.</w:t>
      </w:r>
      <w:r w:rsidR="00253335">
        <w:rPr>
          <w:rStyle w:val="Strong"/>
          <w:b w:val="0"/>
          <w:bCs w:val="0"/>
          <w:color w:val="000000"/>
          <w:sz w:val="28"/>
          <w:szCs w:val="28"/>
          <w:lang w:val="ru-RU"/>
        </w:rPr>
        <w:br w:type="page"/>
      </w:r>
    </w:p>
    <w:p w14:paraId="18C790D7" w14:textId="77777777" w:rsidR="00E6428D" w:rsidRDefault="00253335" w:rsidP="00253335">
      <w:pPr>
        <w:pStyle w:val="Heading1"/>
        <w:rPr>
          <w:rStyle w:val="Strong"/>
          <w:b/>
          <w:bCs w:val="0"/>
        </w:rPr>
      </w:pPr>
      <w:bookmarkStart w:id="1" w:name="_Toc225240452"/>
      <w:r w:rsidRPr="00253335">
        <w:rPr>
          <w:rStyle w:val="Strong"/>
          <w:b/>
          <w:bCs w:val="0"/>
        </w:rPr>
        <w:lastRenderedPageBreak/>
        <w:t>ФИНАНСОВЫЕ ОСОБЕННОСТИ СТРАНЫ</w:t>
      </w:r>
      <w:bookmarkEnd w:id="1"/>
    </w:p>
    <w:p w14:paraId="3B0C4134"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582DDA64"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Официальной валютой Литовской Республики является евро (EUR).</w:t>
      </w:r>
    </w:p>
    <w:p w14:paraId="722020F7" w14:textId="3A5D342F" w:rsidR="00083099" w:rsidRPr="00083099" w:rsidRDefault="00083099" w:rsidP="00083099">
      <w:pPr>
        <w:jc w:val="center"/>
        <w:rPr>
          <w:rFonts w:ascii="Times New Roman" w:hAnsi="Times New Roman" w:cs="Times New Roman"/>
          <w:sz w:val="28"/>
          <w:szCs w:val="28"/>
          <w:lang w:val="ru-RU"/>
        </w:rPr>
      </w:pPr>
      <w:r w:rsidRPr="00083099">
        <w:rPr>
          <w:rFonts w:ascii="Times New Roman" w:hAnsi="Times New Roman" w:cs="Times New Roman"/>
          <w:sz w:val="28"/>
          <w:szCs w:val="28"/>
          <w:lang w:val="ru-RU"/>
        </w:rPr>
        <w:t>По состоянию на</w:t>
      </w:r>
      <w:r>
        <w:rPr>
          <w:rFonts w:ascii="Times New Roman" w:hAnsi="Times New Roman" w:cs="Times New Roman"/>
          <w:sz w:val="28"/>
          <w:szCs w:val="28"/>
          <w:lang w:val="ru-RU"/>
        </w:rPr>
        <w:t xml:space="preserve"> </w:t>
      </w:r>
      <w:r w:rsidRPr="00083099">
        <w:rPr>
          <w:rFonts w:ascii="Times New Roman" w:hAnsi="Times New Roman" w:cs="Times New Roman"/>
          <w:sz w:val="28"/>
          <w:szCs w:val="28"/>
          <w:lang w:val="ru-RU"/>
        </w:rPr>
        <w:t>март 2026 года:</w:t>
      </w:r>
    </w:p>
    <w:p w14:paraId="559DA07C"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1 EUR ≈ 100,8167 кыргызского сома по официальному курсу Национального банка Кыргызской Республики.</w:t>
      </w:r>
    </w:p>
    <w:p w14:paraId="1B229F86" w14:textId="77777777" w:rsidR="00083099" w:rsidRPr="00083099" w:rsidRDefault="00083099" w:rsidP="00083099">
      <w:pPr>
        <w:jc w:val="center"/>
        <w:rPr>
          <w:rFonts w:ascii="Times New Roman" w:hAnsi="Times New Roman" w:cs="Times New Roman"/>
          <w:b/>
          <w:bCs/>
          <w:sz w:val="28"/>
          <w:szCs w:val="28"/>
          <w:lang w:val="ru-RU"/>
        </w:rPr>
      </w:pPr>
      <w:r w:rsidRPr="00083099">
        <w:rPr>
          <w:rFonts w:ascii="Times New Roman" w:hAnsi="Times New Roman" w:cs="Times New Roman"/>
          <w:b/>
          <w:bCs/>
          <w:sz w:val="28"/>
          <w:szCs w:val="28"/>
          <w:lang w:val="ru-RU"/>
        </w:rPr>
        <w:t>Денежные переводы</w:t>
      </w:r>
    </w:p>
    <w:p w14:paraId="1A4E8F6E"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В Литовской Республике денежные операции в основном осуществляются через банки, банковские карты и электронные платежные сервисы. Международные переводы в Кыргызскую Республику доступны через официальные банковские каналы и лицензированные системы переводов.</w:t>
      </w:r>
    </w:p>
    <w:p w14:paraId="52E127D5"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Рекомендации по финансовой безопасности:</w:t>
      </w:r>
    </w:p>
    <w:p w14:paraId="22C1EB0D"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 не пользуйтесь сомнительными обменными и переводными сервисами;</w:t>
      </w:r>
    </w:p>
    <w:p w14:paraId="04630EF1"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 сохраняйте банковские выписки и подтверждения операций;</w:t>
      </w:r>
    </w:p>
    <w:p w14:paraId="6740F662"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 не передавайте карту и доступ к банковскому приложению другим лицам;</w:t>
      </w:r>
    </w:p>
    <w:p w14:paraId="42390EB4" w14:textId="77777777" w:rsidR="00083099" w:rsidRPr="00083099" w:rsidRDefault="00083099" w:rsidP="00083099">
      <w:pPr>
        <w:rPr>
          <w:rFonts w:ascii="Times New Roman" w:hAnsi="Times New Roman" w:cs="Times New Roman"/>
          <w:sz w:val="28"/>
          <w:szCs w:val="28"/>
          <w:lang w:val="ru-RU"/>
        </w:rPr>
      </w:pPr>
      <w:r w:rsidRPr="00083099">
        <w:rPr>
          <w:rFonts w:ascii="Times New Roman" w:hAnsi="Times New Roman" w:cs="Times New Roman"/>
          <w:sz w:val="28"/>
          <w:szCs w:val="28"/>
          <w:lang w:val="ru-RU"/>
        </w:rPr>
        <w:t>• распределяйте средства между банковской картой и небольшой суммой наличных на текущие расходы.</w:t>
      </w:r>
    </w:p>
    <w:p w14:paraId="21F5E7F5" w14:textId="77777777" w:rsidR="00083099" w:rsidRPr="00083099" w:rsidRDefault="00083099" w:rsidP="00083099">
      <w:pPr>
        <w:jc w:val="center"/>
        <w:rPr>
          <w:rFonts w:ascii="Times New Roman" w:hAnsi="Times New Roman" w:cs="Times New Roman"/>
          <w:b/>
          <w:bCs/>
          <w:sz w:val="28"/>
          <w:szCs w:val="28"/>
          <w:lang w:val="ru-RU"/>
        </w:rPr>
      </w:pPr>
      <w:r w:rsidRPr="00083099">
        <w:rPr>
          <w:rFonts w:ascii="Times New Roman" w:hAnsi="Times New Roman" w:cs="Times New Roman"/>
          <w:b/>
          <w:bCs/>
          <w:sz w:val="28"/>
          <w:szCs w:val="28"/>
          <w:lang w:val="ru-RU"/>
        </w:rPr>
        <w:t>Минимальная заработная плата</w:t>
      </w:r>
    </w:p>
    <w:p w14:paraId="671E1DD2" w14:textId="71D0704D" w:rsidR="00632073" w:rsidRPr="001462C0" w:rsidRDefault="00083099" w:rsidP="00083099">
      <w:pPr>
        <w:rPr>
          <w:rStyle w:val="Strong"/>
          <w:rFonts w:ascii="Times New Roman" w:eastAsia="Times New Roman" w:hAnsi="Times New Roman" w:cs="Times New Roman"/>
          <w:color w:val="000000"/>
          <w:sz w:val="28"/>
          <w:szCs w:val="28"/>
          <w:lang w:val="ru-RU"/>
        </w:rPr>
      </w:pPr>
      <w:r w:rsidRPr="00083099">
        <w:rPr>
          <w:rFonts w:ascii="Times New Roman" w:hAnsi="Times New Roman" w:cs="Times New Roman"/>
          <w:sz w:val="28"/>
          <w:szCs w:val="28"/>
          <w:lang w:val="ru-RU"/>
        </w:rPr>
        <w:t>С 1 января 2026 года минимальная заработная плата в Литве составляет 1 153 евро в месяц до вычета налогов, а минимальная почасовая ставка — 7,05 евро.</w:t>
      </w:r>
      <w:r w:rsidR="00632073" w:rsidRPr="001462C0">
        <w:rPr>
          <w:rStyle w:val="Strong"/>
          <w:color w:val="000000"/>
          <w:sz w:val="28"/>
          <w:szCs w:val="28"/>
          <w:lang w:val="ru-RU"/>
        </w:rPr>
        <w:br w:type="page"/>
      </w:r>
    </w:p>
    <w:p w14:paraId="096AE7B8" w14:textId="41AC0B7A" w:rsidR="00632073" w:rsidRPr="001462C0" w:rsidRDefault="00632073" w:rsidP="00253335">
      <w:pPr>
        <w:pStyle w:val="Heading1"/>
        <w:rPr>
          <w:rStyle w:val="IntenseReference"/>
          <w:b/>
          <w:bCs w:val="0"/>
          <w:i w:val="0"/>
          <w:iCs w:val="0"/>
        </w:rPr>
      </w:pPr>
      <w:bookmarkStart w:id="2" w:name="_Toc225240453"/>
      <w:r w:rsidRPr="001462C0">
        <w:rPr>
          <w:rStyle w:val="IntenseReference"/>
          <w:b/>
          <w:bCs w:val="0"/>
          <w:i w:val="0"/>
          <w:iCs w:val="0"/>
        </w:rPr>
        <w:lastRenderedPageBreak/>
        <w:t>Порядок въезда и выезда</w:t>
      </w:r>
      <w:bookmarkEnd w:id="2"/>
    </w:p>
    <w:p w14:paraId="3B67EA37" w14:textId="77777777" w:rsidR="008B59E5" w:rsidRPr="008B59E5" w:rsidRDefault="008B59E5" w:rsidP="008B59E5">
      <w:pPr>
        <w:pStyle w:val="NormalWeb"/>
        <w:ind w:firstLine="720"/>
        <w:jc w:val="both"/>
        <w:rPr>
          <w:rStyle w:val="Strong"/>
          <w:b w:val="0"/>
          <w:bCs w:val="0"/>
          <w:color w:val="000000"/>
          <w:sz w:val="28"/>
          <w:szCs w:val="28"/>
          <w:lang w:val="ru-RU"/>
        </w:rPr>
      </w:pPr>
      <w:r w:rsidRPr="008B59E5">
        <w:rPr>
          <w:rStyle w:val="Strong"/>
          <w:b w:val="0"/>
          <w:bCs w:val="0"/>
          <w:color w:val="000000"/>
          <w:sz w:val="28"/>
          <w:szCs w:val="28"/>
          <w:lang w:val="ru-RU"/>
        </w:rPr>
        <w:t>Литовская Республика также входит в Шенгенскую зону, поэтому для краткосрочных поездок действуют общие правила Шенгенского пространства о пребывании до 90 дней в течение 180-дневного периода. Однако для трудовой деятельности в Литве применяются национальные процедуры, и перед поездкой необходимо заранее уточнять, какой именно документ нужен для въезда и работы: национальная виза либо временный вид на жительство, в зависимости от конкретного случая.</w:t>
      </w:r>
    </w:p>
    <w:p w14:paraId="1C911135" w14:textId="77777777" w:rsidR="008B59E5" w:rsidRPr="008B59E5" w:rsidRDefault="008B59E5" w:rsidP="008B59E5">
      <w:pPr>
        <w:pStyle w:val="NormalWeb"/>
        <w:ind w:firstLine="720"/>
        <w:jc w:val="center"/>
        <w:rPr>
          <w:rStyle w:val="Strong"/>
          <w:color w:val="000000"/>
          <w:sz w:val="28"/>
          <w:szCs w:val="28"/>
          <w:lang w:val="ru-RU"/>
        </w:rPr>
      </w:pPr>
      <w:r w:rsidRPr="008B59E5">
        <w:rPr>
          <w:rStyle w:val="Strong"/>
          <w:color w:val="000000"/>
          <w:sz w:val="28"/>
          <w:szCs w:val="28"/>
          <w:lang w:val="ru-RU"/>
        </w:rPr>
        <w:t>Оформление пребывания после въезда</w:t>
      </w:r>
    </w:p>
    <w:p w14:paraId="044DCDD6" w14:textId="162FED70" w:rsidR="008B59E5" w:rsidRPr="008B59E5" w:rsidRDefault="008B59E5" w:rsidP="008B59E5">
      <w:pPr>
        <w:pStyle w:val="NormalWeb"/>
        <w:ind w:firstLine="720"/>
        <w:jc w:val="both"/>
        <w:rPr>
          <w:rStyle w:val="Strong"/>
          <w:b w:val="0"/>
          <w:bCs w:val="0"/>
          <w:color w:val="000000"/>
          <w:sz w:val="28"/>
          <w:szCs w:val="28"/>
          <w:lang w:val="ru-RU"/>
        </w:rPr>
      </w:pPr>
      <w:r>
        <w:rPr>
          <w:rStyle w:val="Strong"/>
          <w:b w:val="0"/>
          <w:bCs w:val="0"/>
          <w:color w:val="000000"/>
          <w:sz w:val="28"/>
          <w:szCs w:val="28"/>
          <w:lang w:val="ru-RU"/>
        </w:rPr>
        <w:t>И</w:t>
      </w:r>
      <w:r w:rsidRPr="008B59E5">
        <w:rPr>
          <w:rStyle w:val="Strong"/>
          <w:b w:val="0"/>
          <w:bCs w:val="0"/>
          <w:color w:val="000000"/>
          <w:sz w:val="28"/>
          <w:szCs w:val="28"/>
          <w:lang w:val="ru-RU"/>
        </w:rPr>
        <w:t>ностранцы, желающие работать в Литве, должны получать литовский временный вид на жительство, а с 1 июля 2024 года лица, пользующиеся безвизовым режимом или имеющие визы либо виды на жительство других стран, больше не могут работать в Литве без литовского разрешительного статуса. Это означает, что трудовая миграция должна оформляться именно по литовским правилам, а не только на основании общего права въезда в Шенгенскую зону.</w:t>
      </w:r>
    </w:p>
    <w:p w14:paraId="37DE4B55" w14:textId="77777777" w:rsidR="008B59E5" w:rsidRPr="008B59E5" w:rsidRDefault="008B59E5" w:rsidP="008B59E5">
      <w:pPr>
        <w:pStyle w:val="NormalWeb"/>
        <w:ind w:firstLine="720"/>
        <w:jc w:val="center"/>
        <w:rPr>
          <w:rStyle w:val="Strong"/>
          <w:color w:val="000000"/>
          <w:sz w:val="28"/>
          <w:szCs w:val="28"/>
          <w:lang w:val="ru-RU"/>
        </w:rPr>
      </w:pPr>
      <w:r w:rsidRPr="008B59E5">
        <w:rPr>
          <w:rStyle w:val="Strong"/>
          <w:color w:val="000000"/>
          <w:sz w:val="28"/>
          <w:szCs w:val="28"/>
          <w:lang w:val="ru-RU"/>
        </w:rPr>
        <w:t>Подача документов</w:t>
      </w:r>
    </w:p>
    <w:p w14:paraId="65FCC562" w14:textId="77777777" w:rsidR="008B59E5" w:rsidRPr="008B59E5" w:rsidRDefault="008B59E5" w:rsidP="008B59E5">
      <w:pPr>
        <w:pStyle w:val="NormalWeb"/>
        <w:ind w:firstLine="720"/>
        <w:jc w:val="both"/>
        <w:rPr>
          <w:rStyle w:val="Strong"/>
          <w:b w:val="0"/>
          <w:bCs w:val="0"/>
          <w:color w:val="000000"/>
          <w:sz w:val="28"/>
          <w:szCs w:val="28"/>
          <w:lang w:val="ru-RU"/>
        </w:rPr>
      </w:pPr>
      <w:r w:rsidRPr="008B59E5">
        <w:rPr>
          <w:rStyle w:val="Strong"/>
          <w:b w:val="0"/>
          <w:bCs w:val="0"/>
          <w:color w:val="000000"/>
          <w:sz w:val="28"/>
          <w:szCs w:val="28"/>
          <w:lang w:val="ru-RU"/>
        </w:rPr>
        <w:t>Для граждан Кыргызской Республики важным является то, что Литва принимает заявления на временный вид на жительство или национальную визу через офисы внешнего поставщика услуг и прямо включает Кыргызскую Республику в перечень стран, где такие заявления могут подаваться. Кроме того, запись на посещение осуществляется через систему MIGRIS. Поэтому до выезда рекомендуется заранее проверить, подано ли заявление, назначена ли запись и получено ли официальное подтверждение.</w:t>
      </w:r>
    </w:p>
    <w:p w14:paraId="2D2D21B6" w14:textId="77777777" w:rsidR="008B59E5" w:rsidRPr="008B59E5" w:rsidRDefault="008B59E5" w:rsidP="008B59E5">
      <w:pPr>
        <w:pStyle w:val="NormalWeb"/>
        <w:ind w:firstLine="720"/>
        <w:jc w:val="center"/>
        <w:rPr>
          <w:rStyle w:val="Strong"/>
          <w:color w:val="000000"/>
          <w:sz w:val="28"/>
          <w:szCs w:val="28"/>
          <w:lang w:val="ru-RU"/>
        </w:rPr>
      </w:pPr>
      <w:r w:rsidRPr="008B59E5">
        <w:rPr>
          <w:rStyle w:val="Strong"/>
          <w:color w:val="000000"/>
          <w:sz w:val="28"/>
          <w:szCs w:val="28"/>
          <w:lang w:val="ru-RU"/>
        </w:rPr>
        <w:t>Выезд из Литовской Республики</w:t>
      </w:r>
    </w:p>
    <w:p w14:paraId="5DD01BA8" w14:textId="3773062E" w:rsidR="00632073" w:rsidRPr="00477466" w:rsidRDefault="008B59E5" w:rsidP="008B59E5">
      <w:pPr>
        <w:pStyle w:val="NormalWeb"/>
        <w:ind w:firstLine="720"/>
        <w:jc w:val="both"/>
        <w:rPr>
          <w:rStyle w:val="Strong"/>
          <w:b w:val="0"/>
          <w:bCs w:val="0"/>
          <w:color w:val="000000"/>
          <w:sz w:val="28"/>
          <w:szCs w:val="28"/>
          <w:lang w:val="ru-RU"/>
        </w:rPr>
      </w:pPr>
      <w:r w:rsidRPr="008B59E5">
        <w:rPr>
          <w:rStyle w:val="Strong"/>
          <w:b w:val="0"/>
          <w:bCs w:val="0"/>
          <w:color w:val="000000"/>
          <w:sz w:val="28"/>
          <w:szCs w:val="28"/>
          <w:lang w:val="ru-RU"/>
        </w:rPr>
        <w:t>При выезде из Литвы необходимо соблюдать сроки законного пребывания и условия выданного разрешительного документа. При смене работодателя или трудовой функции может потребоваться отдельное согласование с миграционными органами. Следует хранить копии паспорта, визы или вида на жительство, трудового договора, решений миграционного органа и документов, подтверждающих даты въезда и выезда</w:t>
      </w:r>
      <w:r w:rsidR="00632073" w:rsidRPr="001462C0">
        <w:rPr>
          <w:rStyle w:val="Strong"/>
          <w:b w:val="0"/>
          <w:bCs w:val="0"/>
          <w:color w:val="000000"/>
          <w:sz w:val="28"/>
          <w:szCs w:val="28"/>
          <w:lang w:val="ru-RU"/>
        </w:rPr>
        <w:t>.</w:t>
      </w:r>
      <w:r w:rsidR="00632073" w:rsidRPr="001462C0">
        <w:rPr>
          <w:rStyle w:val="Strong"/>
          <w:color w:val="000000"/>
          <w:sz w:val="28"/>
          <w:szCs w:val="28"/>
          <w:lang w:val="ru-RU"/>
        </w:rPr>
        <w:br w:type="page"/>
      </w:r>
    </w:p>
    <w:p w14:paraId="13C1E768" w14:textId="259F73B7" w:rsidR="00632073" w:rsidRPr="001462C0" w:rsidRDefault="00632073" w:rsidP="00253335">
      <w:pPr>
        <w:pStyle w:val="Heading1"/>
        <w:rPr>
          <w:rStyle w:val="IntenseReference"/>
          <w:b/>
          <w:bCs w:val="0"/>
          <w:i w:val="0"/>
          <w:iCs w:val="0"/>
        </w:rPr>
      </w:pPr>
      <w:bookmarkStart w:id="3" w:name="_Toc225240454"/>
      <w:r w:rsidRPr="001462C0">
        <w:rPr>
          <w:rStyle w:val="IntenseReference"/>
          <w:b/>
          <w:bCs w:val="0"/>
          <w:i w:val="0"/>
          <w:iCs w:val="0"/>
        </w:rPr>
        <w:lastRenderedPageBreak/>
        <w:t>Трудовое законодательство (права работника)</w:t>
      </w:r>
      <w:bookmarkEnd w:id="3"/>
    </w:p>
    <w:p w14:paraId="2A50AEBB" w14:textId="77777777" w:rsidR="00913B33" w:rsidRPr="00913B33" w:rsidRDefault="00913B33" w:rsidP="00913B33">
      <w:pPr>
        <w:pStyle w:val="NormalWeb"/>
        <w:ind w:firstLine="720"/>
        <w:jc w:val="both"/>
        <w:rPr>
          <w:rStyle w:val="Strong"/>
          <w:b w:val="0"/>
          <w:bCs w:val="0"/>
          <w:color w:val="000000"/>
          <w:sz w:val="28"/>
          <w:szCs w:val="28"/>
          <w:lang w:val="ru-RU"/>
        </w:rPr>
      </w:pPr>
      <w:r w:rsidRPr="00913B33">
        <w:rPr>
          <w:rStyle w:val="Strong"/>
          <w:b w:val="0"/>
          <w:bCs w:val="0"/>
          <w:color w:val="000000"/>
          <w:sz w:val="28"/>
          <w:szCs w:val="28"/>
          <w:lang w:val="ru-RU"/>
        </w:rPr>
        <w:t>В Литовской Республике трудовые отношения должны строиться на основании трудового договора, а не подменяться гражданско-правовыми отношениями, если работа фактически выполняется в условиях подчинения работодателю. Государственная инспекция труда Литвы отдельно разъясняет различие между трудовыми и гражданскими отношениями: если работодатель контролирует процесс работы и вы подчиняетесь внутренним правилам, это признак именно трудовых отношений. Для работника это означает, что нельзя соглашаться на неясную схему оформления, когда фактическая наемная работа маскируется иным видом договора.</w:t>
      </w:r>
    </w:p>
    <w:p w14:paraId="744BF733" w14:textId="77777777" w:rsidR="00913B33" w:rsidRPr="00913B33" w:rsidRDefault="00913B33" w:rsidP="00913B33">
      <w:pPr>
        <w:pStyle w:val="NormalWeb"/>
        <w:ind w:firstLine="720"/>
        <w:jc w:val="center"/>
        <w:rPr>
          <w:rStyle w:val="Strong"/>
          <w:color w:val="000000"/>
          <w:sz w:val="28"/>
          <w:szCs w:val="28"/>
          <w:lang w:val="ru-RU"/>
        </w:rPr>
      </w:pPr>
      <w:r w:rsidRPr="00913B33">
        <w:rPr>
          <w:rStyle w:val="Strong"/>
          <w:color w:val="000000"/>
          <w:sz w:val="28"/>
          <w:szCs w:val="28"/>
          <w:lang w:val="ru-RU"/>
        </w:rPr>
        <w:t>Что должно быть в трудовом договоре</w:t>
      </w:r>
    </w:p>
    <w:p w14:paraId="2157535E" w14:textId="77777777" w:rsidR="00913B33" w:rsidRPr="00913B33" w:rsidRDefault="00913B33" w:rsidP="00913B33">
      <w:pPr>
        <w:pStyle w:val="NormalWeb"/>
        <w:ind w:firstLine="720"/>
        <w:jc w:val="both"/>
        <w:rPr>
          <w:rStyle w:val="Strong"/>
          <w:b w:val="0"/>
          <w:bCs w:val="0"/>
          <w:color w:val="000000"/>
          <w:sz w:val="28"/>
          <w:szCs w:val="28"/>
          <w:lang w:val="ru-RU"/>
        </w:rPr>
      </w:pPr>
      <w:r w:rsidRPr="00913B33">
        <w:rPr>
          <w:rStyle w:val="Strong"/>
          <w:b w:val="0"/>
          <w:bCs w:val="0"/>
          <w:color w:val="000000"/>
          <w:sz w:val="28"/>
          <w:szCs w:val="28"/>
          <w:lang w:val="ru-RU"/>
        </w:rPr>
        <w:t>В договоре должны быть четко определены работа, которую вы выполняете, условия подчинения работодателю, оплата труда и иные базовые условия занятости. Официальные материалы литовской инспекции труда также подчеркивают значение системы оплаты труда, которая должна быть утверждена работодателем в предусмотренных случаях и доступна работникам для ознакомления. Для иностранных работников дополнительно важно проверять срок договора: в официальных материалах по миграции указывается требование заключать договор не менее чем на 6 месяцев и, как правило, на полный рабочий день.</w:t>
      </w:r>
    </w:p>
    <w:p w14:paraId="2E260FF2" w14:textId="77777777" w:rsidR="00913B33" w:rsidRPr="00913B33" w:rsidRDefault="00913B33" w:rsidP="00913B33">
      <w:pPr>
        <w:pStyle w:val="NormalWeb"/>
        <w:ind w:firstLine="720"/>
        <w:jc w:val="center"/>
        <w:rPr>
          <w:rStyle w:val="Strong"/>
          <w:color w:val="000000"/>
          <w:sz w:val="28"/>
          <w:szCs w:val="28"/>
          <w:lang w:val="ru-RU"/>
        </w:rPr>
      </w:pPr>
      <w:r w:rsidRPr="00913B33">
        <w:rPr>
          <w:rStyle w:val="Strong"/>
          <w:color w:val="000000"/>
          <w:sz w:val="28"/>
          <w:szCs w:val="28"/>
          <w:lang w:val="ru-RU"/>
        </w:rPr>
        <w:t>Типичные нарушения, на которые нужно обратить внимание</w:t>
      </w:r>
    </w:p>
    <w:p w14:paraId="2AE9E090" w14:textId="053E85BE" w:rsidR="00632073" w:rsidRPr="001462C0" w:rsidRDefault="00913B33" w:rsidP="00913B33">
      <w:pPr>
        <w:pStyle w:val="NormalWeb"/>
        <w:ind w:firstLine="720"/>
        <w:jc w:val="both"/>
        <w:rPr>
          <w:rStyle w:val="Strong"/>
          <w:b w:val="0"/>
          <w:bCs w:val="0"/>
          <w:color w:val="000000"/>
          <w:sz w:val="28"/>
          <w:szCs w:val="28"/>
          <w:lang w:val="ru-RU"/>
        </w:rPr>
      </w:pPr>
      <w:r w:rsidRPr="00913B33">
        <w:rPr>
          <w:rStyle w:val="Strong"/>
          <w:b w:val="0"/>
          <w:bCs w:val="0"/>
          <w:color w:val="000000"/>
          <w:sz w:val="28"/>
          <w:szCs w:val="28"/>
          <w:lang w:val="ru-RU"/>
        </w:rPr>
        <w:t>Следует насторожиться, если вам предлагают фактически работать без трудового договора, не разъясняют систему оплаты, не указывают срок занятости, предлагают неполное оформление при обещании полной занятости или меняют условия уже после прибытия. В Литве трудовые споры, включая споры по увольнению и законности отстранения, рассматриваются в том числе комиссиями по трудовым спорам, поэтому нужно сохранять договор, расчетные листки, переписку и другие документы.</w:t>
      </w:r>
    </w:p>
    <w:p w14:paraId="6958BF2A" w14:textId="77777777" w:rsidR="00253335" w:rsidRDefault="00253335">
      <w:pPr>
        <w:rPr>
          <w:rStyle w:val="Strong"/>
          <w:color w:val="000000"/>
          <w:sz w:val="28"/>
          <w:szCs w:val="28"/>
          <w:lang w:val="ru-RU"/>
        </w:rPr>
      </w:pPr>
      <w:r>
        <w:rPr>
          <w:rStyle w:val="Strong"/>
          <w:color w:val="000000"/>
          <w:sz w:val="28"/>
          <w:szCs w:val="28"/>
          <w:lang w:val="ru-RU"/>
        </w:rPr>
        <w:br w:type="page"/>
      </w:r>
    </w:p>
    <w:p w14:paraId="0CAA99B5" w14:textId="77777777" w:rsidR="00253335" w:rsidRPr="00253335" w:rsidRDefault="00253335" w:rsidP="00253335">
      <w:pPr>
        <w:pStyle w:val="Heading1"/>
        <w:rPr>
          <w:rStyle w:val="Strong"/>
          <w:b/>
          <w:bCs w:val="0"/>
        </w:rPr>
      </w:pPr>
      <w:bookmarkStart w:id="4" w:name="_Toc225240455"/>
      <w:r w:rsidRPr="00253335">
        <w:rPr>
          <w:rStyle w:val="Strong"/>
          <w:b/>
          <w:bCs w:val="0"/>
        </w:rPr>
        <w:lastRenderedPageBreak/>
        <w:t>Востребованные профессии и поиск вакансий</w:t>
      </w:r>
      <w:bookmarkEnd w:id="4"/>
    </w:p>
    <w:p w14:paraId="2C15F620" w14:textId="46687719" w:rsidR="00913B33" w:rsidRPr="00913B33" w:rsidRDefault="00913B33" w:rsidP="00913B33">
      <w:pPr>
        <w:ind w:firstLine="720"/>
        <w:jc w:val="both"/>
        <w:rPr>
          <w:rStyle w:val="Strong"/>
          <w:rFonts w:ascii="Times New Roman" w:hAnsi="Times New Roman" w:cs="Times New Roman"/>
          <w:b w:val="0"/>
          <w:bCs w:val="0"/>
          <w:color w:val="000000"/>
          <w:sz w:val="28"/>
          <w:szCs w:val="28"/>
          <w:lang w:val="ru-RU"/>
        </w:rPr>
      </w:pPr>
      <w:r w:rsidRPr="00913B33">
        <w:rPr>
          <w:rStyle w:val="Strong"/>
          <w:rFonts w:ascii="Times New Roman" w:hAnsi="Times New Roman" w:cs="Times New Roman"/>
          <w:b w:val="0"/>
          <w:bCs w:val="0"/>
          <w:color w:val="000000"/>
          <w:sz w:val="28"/>
          <w:szCs w:val="28"/>
          <w:lang w:val="ru-RU"/>
        </w:rPr>
        <w:t xml:space="preserve">В Литовской Республике граждане Кыргызской Республики могут быть востребованы в сферах промышленности, складской логистики, транспорта, строительства, пищевого производства, обслуживания и отдельных сезонных работ. При выборе вакансии необходимо обращать внимание не только на размер заработной платы, но и на наличие легального основания для работы именно в Литве, поскольку трудоустройство должно быть оформлено в соответствии с литовскими миграционными и трудовыми правилами. </w:t>
      </w:r>
    </w:p>
    <w:p w14:paraId="707E11CE" w14:textId="5115A504" w:rsidR="00253335" w:rsidRPr="00913B33" w:rsidRDefault="00913B33" w:rsidP="00913B33">
      <w:pPr>
        <w:ind w:firstLine="720"/>
        <w:jc w:val="both"/>
        <w:rPr>
          <w:rStyle w:val="Strong"/>
          <w:rFonts w:ascii="Times New Roman" w:hAnsi="Times New Roman" w:cs="Times New Roman"/>
          <w:color w:val="000000"/>
          <w:sz w:val="28"/>
          <w:szCs w:val="28"/>
          <w:lang w:val="ru-RU"/>
        </w:rPr>
      </w:pPr>
      <w:r w:rsidRPr="00913B33">
        <w:rPr>
          <w:rStyle w:val="Strong"/>
          <w:rFonts w:ascii="Times New Roman" w:hAnsi="Times New Roman" w:cs="Times New Roman"/>
          <w:b w:val="0"/>
          <w:bCs w:val="0"/>
          <w:color w:val="000000"/>
          <w:sz w:val="28"/>
          <w:szCs w:val="28"/>
          <w:lang w:val="ru-RU"/>
        </w:rPr>
        <w:t>Актуальные вакансии рекомендуется отслеживать на официальном сайте www.migrant.kg в разделе «Трудоустройство за рубежом» → «Страны» → «Литовская Республика»</w:t>
      </w:r>
      <w:r w:rsidR="00253335" w:rsidRPr="00913B33">
        <w:rPr>
          <w:rStyle w:val="Strong"/>
          <w:rFonts w:ascii="Times New Roman" w:hAnsi="Times New Roman" w:cs="Times New Roman"/>
          <w:b w:val="0"/>
          <w:bCs w:val="0"/>
          <w:color w:val="000000"/>
          <w:sz w:val="28"/>
          <w:szCs w:val="28"/>
          <w:lang w:val="ru-RU"/>
        </w:rPr>
        <w:t>.</w:t>
      </w:r>
      <w:r w:rsidR="00253335" w:rsidRPr="00913B33">
        <w:rPr>
          <w:rStyle w:val="Strong"/>
          <w:rFonts w:ascii="Times New Roman" w:hAnsi="Times New Roman" w:cs="Times New Roman"/>
          <w:color w:val="000000"/>
          <w:sz w:val="28"/>
          <w:szCs w:val="28"/>
          <w:lang w:val="ru-RU"/>
        </w:rPr>
        <w:t xml:space="preserve"> </w:t>
      </w:r>
    </w:p>
    <w:p w14:paraId="2F7E0BBD"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11952DE6" w14:textId="77777777" w:rsidR="001462C0" w:rsidRPr="001462C0" w:rsidRDefault="001462C0" w:rsidP="00253335">
      <w:pPr>
        <w:pStyle w:val="Heading1"/>
        <w:rPr>
          <w:rStyle w:val="Strong"/>
          <w:b/>
          <w:bCs w:val="0"/>
        </w:rPr>
      </w:pPr>
      <w:bookmarkStart w:id="5" w:name="_Toc225240456"/>
      <w:r w:rsidRPr="001462C0">
        <w:rPr>
          <w:rStyle w:val="Strong"/>
          <w:b/>
          <w:bCs w:val="0"/>
        </w:rPr>
        <w:lastRenderedPageBreak/>
        <w:t>Финансовая грамотность: счет, переводы, хранение денег, риски</w:t>
      </w:r>
      <w:bookmarkEnd w:id="5"/>
    </w:p>
    <w:p w14:paraId="261CF8B5" w14:textId="77777777" w:rsidR="006B7D07" w:rsidRPr="006B7D07" w:rsidRDefault="006B7D07" w:rsidP="006B7D07">
      <w:pPr>
        <w:ind w:firstLine="720"/>
        <w:jc w:val="both"/>
        <w:rPr>
          <w:rStyle w:val="Strong"/>
          <w:rFonts w:ascii="Times New Roman" w:hAnsi="Times New Roman" w:cs="Times New Roman"/>
          <w:b w:val="0"/>
          <w:bCs w:val="0"/>
          <w:color w:val="000000"/>
          <w:sz w:val="28"/>
          <w:szCs w:val="28"/>
          <w:lang w:val="ru-RU"/>
        </w:rPr>
      </w:pPr>
      <w:r w:rsidRPr="006B7D07">
        <w:rPr>
          <w:rStyle w:val="Strong"/>
          <w:rFonts w:ascii="Times New Roman" w:hAnsi="Times New Roman" w:cs="Times New Roman"/>
          <w:b w:val="0"/>
          <w:bCs w:val="0"/>
          <w:color w:val="000000"/>
          <w:sz w:val="28"/>
          <w:szCs w:val="28"/>
          <w:lang w:val="ru-RU"/>
        </w:rPr>
        <w:t>В Литовской Республике для работника наиболее безопасным вариантом является получение заработной платы на банковский счет с документальным подтверждением. До выезда следует выяснить, в каком банке будет открыт счет, какие документы нужны и как можно отслеживать поступления. Официальные выплаты через банк защищают работника лучше, чем наличные расчеты без подтверждения. Если вам предлагают получать зарплату без ведомостей, выписок и иных доказательств, это повышает риск невыплаты и споров.</w:t>
      </w:r>
    </w:p>
    <w:p w14:paraId="407DED67" w14:textId="77777777" w:rsidR="006B7D07" w:rsidRPr="006B7D07" w:rsidRDefault="006B7D07" w:rsidP="006B7D07">
      <w:pPr>
        <w:ind w:firstLine="720"/>
        <w:jc w:val="center"/>
        <w:rPr>
          <w:rStyle w:val="Strong"/>
          <w:rFonts w:ascii="Times New Roman" w:hAnsi="Times New Roman" w:cs="Times New Roman"/>
          <w:color w:val="000000"/>
          <w:sz w:val="28"/>
          <w:szCs w:val="28"/>
          <w:lang w:val="ru-RU"/>
        </w:rPr>
      </w:pPr>
      <w:r w:rsidRPr="006B7D07">
        <w:rPr>
          <w:rStyle w:val="Strong"/>
          <w:rFonts w:ascii="Times New Roman" w:hAnsi="Times New Roman" w:cs="Times New Roman"/>
          <w:color w:val="000000"/>
          <w:sz w:val="28"/>
          <w:szCs w:val="28"/>
          <w:lang w:val="ru-RU"/>
        </w:rPr>
        <w:t>Денежные переводы</w:t>
      </w:r>
    </w:p>
    <w:p w14:paraId="3A09645B" w14:textId="77777777" w:rsidR="006B7D07" w:rsidRPr="006B7D07" w:rsidRDefault="006B7D07" w:rsidP="006B7D07">
      <w:pPr>
        <w:ind w:firstLine="720"/>
        <w:jc w:val="both"/>
        <w:rPr>
          <w:rStyle w:val="Strong"/>
          <w:rFonts w:ascii="Times New Roman" w:hAnsi="Times New Roman" w:cs="Times New Roman"/>
          <w:b w:val="0"/>
          <w:bCs w:val="0"/>
          <w:color w:val="000000"/>
          <w:sz w:val="28"/>
          <w:szCs w:val="28"/>
          <w:lang w:val="ru-RU"/>
        </w:rPr>
      </w:pPr>
      <w:r w:rsidRPr="006B7D07">
        <w:rPr>
          <w:rStyle w:val="Strong"/>
          <w:rFonts w:ascii="Times New Roman" w:hAnsi="Times New Roman" w:cs="Times New Roman"/>
          <w:b w:val="0"/>
          <w:bCs w:val="0"/>
          <w:color w:val="000000"/>
          <w:sz w:val="28"/>
          <w:szCs w:val="28"/>
          <w:lang w:val="ru-RU"/>
        </w:rPr>
        <w:t>Отправляйте деньги родственникам только через официальные банковские и платежные каналы. Не пользуйтесь сомнительными посредниками и не передавайте крупные суммы через третьих лиц. Всегда сохраняйте чеки, банковские выписки и электронные подтверждения переводов.</w:t>
      </w:r>
    </w:p>
    <w:p w14:paraId="155BCC08" w14:textId="77777777" w:rsidR="006B7D07" w:rsidRPr="006B7D07" w:rsidRDefault="006B7D07" w:rsidP="006B7D07">
      <w:pPr>
        <w:ind w:firstLine="720"/>
        <w:jc w:val="center"/>
        <w:rPr>
          <w:rStyle w:val="Strong"/>
          <w:rFonts w:ascii="Times New Roman" w:hAnsi="Times New Roman" w:cs="Times New Roman"/>
          <w:color w:val="000000"/>
          <w:sz w:val="28"/>
          <w:szCs w:val="28"/>
          <w:lang w:val="ru-RU"/>
        </w:rPr>
      </w:pPr>
      <w:r w:rsidRPr="006B7D07">
        <w:rPr>
          <w:rStyle w:val="Strong"/>
          <w:rFonts w:ascii="Times New Roman" w:hAnsi="Times New Roman" w:cs="Times New Roman"/>
          <w:color w:val="000000"/>
          <w:sz w:val="28"/>
          <w:szCs w:val="28"/>
          <w:lang w:val="ru-RU"/>
        </w:rPr>
        <w:t>Хранение денег и личная безопасность</w:t>
      </w:r>
    </w:p>
    <w:p w14:paraId="4E2FAE83" w14:textId="7DAF01A1" w:rsidR="001462C0" w:rsidRDefault="006B7D07" w:rsidP="006B7D07">
      <w:pPr>
        <w:ind w:firstLine="720"/>
        <w:jc w:val="both"/>
        <w:rPr>
          <w:rStyle w:val="Strong"/>
          <w:rFonts w:ascii="Times New Roman" w:eastAsia="Times New Roman" w:hAnsi="Times New Roman" w:cs="Times New Roman"/>
          <w:color w:val="000000"/>
          <w:sz w:val="28"/>
          <w:szCs w:val="28"/>
          <w:lang w:val="ru-RU"/>
        </w:rPr>
      </w:pPr>
      <w:r w:rsidRPr="006B7D07">
        <w:rPr>
          <w:rStyle w:val="Strong"/>
          <w:rFonts w:ascii="Times New Roman" w:hAnsi="Times New Roman" w:cs="Times New Roman"/>
          <w:b w:val="0"/>
          <w:bCs w:val="0"/>
          <w:color w:val="000000"/>
          <w:sz w:val="28"/>
          <w:szCs w:val="28"/>
          <w:lang w:val="ru-RU"/>
        </w:rPr>
        <w:t>Не следует хранить все деньги наличными и тем более показывать посторонним, сколько средств у вас имеется. Лучше распределять средства между банковским счетом, картой и небольшой суммой наличных. Не передавайте карту, PIN-код, логины и пароли от банковских приложений другим лицам. Следует с осторожностью относиться к любым займам, кредитам и долговым распискам, особенно если вам предлагают оформить их быстро и без подробного объяснения условий.</w:t>
      </w:r>
      <w:r w:rsidR="001462C0">
        <w:rPr>
          <w:rStyle w:val="Strong"/>
          <w:color w:val="000000"/>
          <w:sz w:val="28"/>
          <w:szCs w:val="28"/>
          <w:lang w:val="ru-RU"/>
        </w:rPr>
        <w:br w:type="page"/>
      </w:r>
    </w:p>
    <w:p w14:paraId="1646C4FD" w14:textId="70136F73" w:rsidR="00C667DE" w:rsidRPr="00C667DE" w:rsidRDefault="00C667DE" w:rsidP="00253335">
      <w:pPr>
        <w:pStyle w:val="Heading1"/>
        <w:rPr>
          <w:rStyle w:val="Strong"/>
          <w:b/>
          <w:bCs w:val="0"/>
        </w:rPr>
      </w:pPr>
      <w:bookmarkStart w:id="6" w:name="_Toc225240457"/>
      <w:r w:rsidRPr="00C667DE">
        <w:rPr>
          <w:rStyle w:val="Strong"/>
          <w:b/>
          <w:bCs w:val="0"/>
        </w:rPr>
        <w:lastRenderedPageBreak/>
        <w:t>Уполномоченные органы и горячие линии (куда обращаться при проблемах)</w:t>
      </w:r>
      <w:bookmarkEnd w:id="6"/>
    </w:p>
    <w:p w14:paraId="16A00054" w14:textId="16C2B7D0" w:rsidR="00CC6AC8" w:rsidRPr="00CC6AC8" w:rsidRDefault="00CC6AC8" w:rsidP="00CC6AC8">
      <w:pPr>
        <w:pStyle w:val="NormalWeb"/>
        <w:ind w:firstLine="720"/>
        <w:jc w:val="both"/>
        <w:rPr>
          <w:rStyle w:val="Strong"/>
          <w:b w:val="0"/>
          <w:bCs w:val="0"/>
          <w:color w:val="000000"/>
          <w:sz w:val="28"/>
          <w:szCs w:val="28"/>
          <w:lang w:val="ru-RU"/>
        </w:rPr>
      </w:pPr>
      <w:r w:rsidRPr="00CC6AC8">
        <w:rPr>
          <w:rStyle w:val="Strong"/>
          <w:b w:val="0"/>
          <w:bCs w:val="0"/>
          <w:color w:val="000000"/>
          <w:sz w:val="28"/>
          <w:szCs w:val="28"/>
          <w:lang w:val="ru-RU"/>
        </w:rPr>
        <w:t xml:space="preserve">Если у вас возникли вопросы по миграционному статусу, временному виду на жительство, записи через MIGRIS, визе или иным документам, обращаться следует в </w:t>
      </w:r>
      <w:proofErr w:type="spellStart"/>
      <w:r w:rsidRPr="00CC6AC8">
        <w:rPr>
          <w:rStyle w:val="Strong"/>
          <w:b w:val="0"/>
          <w:bCs w:val="0"/>
          <w:color w:val="000000"/>
          <w:sz w:val="28"/>
          <w:szCs w:val="28"/>
          <w:lang w:val="ru-RU"/>
        </w:rPr>
        <w:t>Migration</w:t>
      </w:r>
      <w:proofErr w:type="spellEnd"/>
      <w:r w:rsidRPr="00CC6AC8">
        <w:rPr>
          <w:rStyle w:val="Strong"/>
          <w:b w:val="0"/>
          <w:bCs w:val="0"/>
          <w:color w:val="000000"/>
          <w:sz w:val="28"/>
          <w:szCs w:val="28"/>
          <w:lang w:val="ru-RU"/>
        </w:rPr>
        <w:t xml:space="preserve"> Department </w:t>
      </w:r>
      <w:proofErr w:type="spellStart"/>
      <w:r w:rsidRPr="00CC6AC8">
        <w:rPr>
          <w:rStyle w:val="Strong"/>
          <w:b w:val="0"/>
          <w:bCs w:val="0"/>
          <w:color w:val="000000"/>
          <w:sz w:val="28"/>
          <w:szCs w:val="28"/>
          <w:lang w:val="ru-RU"/>
        </w:rPr>
        <w:t>under</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the</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Ministry</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of</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the</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Interior</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of</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the</w:t>
      </w:r>
      <w:proofErr w:type="spellEnd"/>
      <w:r w:rsidRPr="00CC6AC8">
        <w:rPr>
          <w:rStyle w:val="Strong"/>
          <w:b w:val="0"/>
          <w:bCs w:val="0"/>
          <w:color w:val="000000"/>
          <w:sz w:val="28"/>
          <w:szCs w:val="28"/>
          <w:lang w:val="ru-RU"/>
        </w:rPr>
        <w:t xml:space="preserve"> Republic </w:t>
      </w:r>
      <w:proofErr w:type="spellStart"/>
      <w:r w:rsidRPr="00CC6AC8">
        <w:rPr>
          <w:rStyle w:val="Strong"/>
          <w:b w:val="0"/>
          <w:bCs w:val="0"/>
          <w:color w:val="000000"/>
          <w:sz w:val="28"/>
          <w:szCs w:val="28"/>
          <w:lang w:val="ru-RU"/>
        </w:rPr>
        <w:t>of</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Lithuania</w:t>
      </w:r>
      <w:proofErr w:type="spellEnd"/>
      <w:r w:rsidRPr="00CC6AC8">
        <w:rPr>
          <w:rStyle w:val="Strong"/>
          <w:b w:val="0"/>
          <w:bCs w:val="0"/>
          <w:color w:val="000000"/>
          <w:sz w:val="28"/>
          <w:szCs w:val="28"/>
          <w:lang w:val="ru-RU"/>
        </w:rPr>
        <w:t xml:space="preserve">. </w:t>
      </w:r>
      <w:r>
        <w:rPr>
          <w:rStyle w:val="Strong"/>
          <w:b w:val="0"/>
          <w:bCs w:val="0"/>
          <w:color w:val="000000"/>
          <w:sz w:val="28"/>
          <w:szCs w:val="28"/>
          <w:lang w:val="ru-RU"/>
        </w:rPr>
        <w:t>Контактный</w:t>
      </w:r>
      <w:r w:rsidRPr="00CC6AC8">
        <w:rPr>
          <w:rStyle w:val="Strong"/>
          <w:b w:val="0"/>
          <w:bCs w:val="0"/>
          <w:color w:val="000000"/>
          <w:sz w:val="28"/>
          <w:szCs w:val="28"/>
          <w:lang w:val="ru-RU"/>
        </w:rPr>
        <w:t xml:space="preserve"> телефон 8 707 67000, из-за рубежа +370 5 271 7112, а также </w:t>
      </w:r>
      <w:proofErr w:type="spellStart"/>
      <w:r w:rsidRPr="00CC6AC8">
        <w:rPr>
          <w:rStyle w:val="Strong"/>
          <w:b w:val="0"/>
          <w:bCs w:val="0"/>
          <w:color w:val="000000"/>
          <w:sz w:val="28"/>
          <w:szCs w:val="28"/>
          <w:lang w:val="ru-RU"/>
        </w:rPr>
        <w:t>e-mail</w:t>
      </w:r>
      <w:proofErr w:type="spellEnd"/>
      <w:r>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info@migracija.gov.lt</w:t>
      </w:r>
      <w:proofErr w:type="spellEnd"/>
      <w:r w:rsidRPr="00CC6AC8">
        <w:rPr>
          <w:rStyle w:val="Strong"/>
          <w:b w:val="0"/>
          <w:bCs w:val="0"/>
          <w:color w:val="000000"/>
          <w:sz w:val="28"/>
          <w:szCs w:val="28"/>
          <w:lang w:val="ru-RU"/>
        </w:rPr>
        <w:t>.</w:t>
      </w:r>
    </w:p>
    <w:p w14:paraId="13395C80" w14:textId="405CD3F5" w:rsidR="00CC6AC8" w:rsidRPr="00CC6AC8" w:rsidRDefault="00CC6AC8" w:rsidP="00CC6AC8">
      <w:pPr>
        <w:pStyle w:val="NormalWeb"/>
        <w:ind w:firstLine="720"/>
        <w:jc w:val="both"/>
        <w:rPr>
          <w:rStyle w:val="Strong"/>
          <w:b w:val="0"/>
          <w:bCs w:val="0"/>
          <w:color w:val="000000"/>
          <w:sz w:val="28"/>
          <w:szCs w:val="28"/>
          <w:lang w:val="ru-RU"/>
        </w:rPr>
      </w:pPr>
      <w:r w:rsidRPr="00CC6AC8">
        <w:rPr>
          <w:rStyle w:val="Strong"/>
          <w:b w:val="0"/>
          <w:bCs w:val="0"/>
          <w:color w:val="000000"/>
          <w:sz w:val="28"/>
          <w:szCs w:val="28"/>
          <w:lang w:val="ru-RU"/>
        </w:rPr>
        <w:t xml:space="preserve">Если проблема связана с невыплатой заработной платы, незаконным увольнением, неоформленной работой, нарушением режима рабочего времени или условий труда, обращаться следует в State Labour </w:t>
      </w:r>
      <w:proofErr w:type="spellStart"/>
      <w:r w:rsidRPr="00CC6AC8">
        <w:rPr>
          <w:rStyle w:val="Strong"/>
          <w:b w:val="0"/>
          <w:bCs w:val="0"/>
          <w:color w:val="000000"/>
          <w:sz w:val="28"/>
          <w:szCs w:val="28"/>
          <w:lang w:val="ru-RU"/>
        </w:rPr>
        <w:t>Inspectorate</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of</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the</w:t>
      </w:r>
      <w:proofErr w:type="spellEnd"/>
      <w:r w:rsidRPr="00CC6AC8">
        <w:rPr>
          <w:rStyle w:val="Strong"/>
          <w:b w:val="0"/>
          <w:bCs w:val="0"/>
          <w:color w:val="000000"/>
          <w:sz w:val="28"/>
          <w:szCs w:val="28"/>
          <w:lang w:val="ru-RU"/>
        </w:rPr>
        <w:t xml:space="preserve"> Republic </w:t>
      </w:r>
      <w:proofErr w:type="spellStart"/>
      <w:r w:rsidRPr="00CC6AC8">
        <w:rPr>
          <w:rStyle w:val="Strong"/>
          <w:b w:val="0"/>
          <w:bCs w:val="0"/>
          <w:color w:val="000000"/>
          <w:sz w:val="28"/>
          <w:szCs w:val="28"/>
          <w:lang w:val="ru-RU"/>
        </w:rPr>
        <w:t>of</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Lithuania</w:t>
      </w:r>
      <w:proofErr w:type="spellEnd"/>
      <w:r w:rsidRPr="00CC6AC8">
        <w:rPr>
          <w:rStyle w:val="Strong"/>
          <w:b w:val="0"/>
          <w:bCs w:val="0"/>
          <w:color w:val="000000"/>
          <w:sz w:val="28"/>
          <w:szCs w:val="28"/>
          <w:lang w:val="ru-RU"/>
        </w:rPr>
        <w:t xml:space="preserve">. </w:t>
      </w:r>
      <w:r>
        <w:rPr>
          <w:rStyle w:val="Strong"/>
          <w:b w:val="0"/>
          <w:bCs w:val="0"/>
          <w:color w:val="000000"/>
          <w:sz w:val="28"/>
          <w:szCs w:val="28"/>
          <w:lang w:val="ru-RU"/>
        </w:rPr>
        <w:t>Контактный</w:t>
      </w:r>
      <w:r w:rsidRPr="00CC6AC8">
        <w:rPr>
          <w:rStyle w:val="Strong"/>
          <w:b w:val="0"/>
          <w:bCs w:val="0"/>
          <w:color w:val="000000"/>
          <w:sz w:val="28"/>
          <w:szCs w:val="28"/>
          <w:lang w:val="ru-RU"/>
        </w:rPr>
        <w:t xml:space="preserve"> телефон +370 5 265 0193</w:t>
      </w:r>
      <w:r>
        <w:rPr>
          <w:rStyle w:val="Strong"/>
          <w:b w:val="0"/>
          <w:bCs w:val="0"/>
          <w:color w:val="000000"/>
          <w:sz w:val="28"/>
          <w:szCs w:val="28"/>
          <w:lang w:val="ru-RU"/>
        </w:rPr>
        <w:t xml:space="preserve"> и телефон доверия</w:t>
      </w:r>
      <w:r w:rsidRPr="00CC6AC8">
        <w:rPr>
          <w:rStyle w:val="Strong"/>
          <w:b w:val="0"/>
          <w:bCs w:val="0"/>
          <w:color w:val="000000"/>
          <w:sz w:val="28"/>
          <w:szCs w:val="28"/>
          <w:lang w:val="ru-RU"/>
        </w:rPr>
        <w:t xml:space="preserve"> +370 5 213 9772.</w:t>
      </w:r>
    </w:p>
    <w:p w14:paraId="1A9E6701" w14:textId="5F0A8B0B" w:rsidR="00CC6AC8" w:rsidRPr="00CC6AC8" w:rsidRDefault="00CC6AC8" w:rsidP="00CC6AC8">
      <w:pPr>
        <w:pStyle w:val="NormalWeb"/>
        <w:jc w:val="center"/>
        <w:rPr>
          <w:rStyle w:val="Strong"/>
          <w:color w:val="000000"/>
          <w:sz w:val="28"/>
          <w:szCs w:val="28"/>
          <w:lang w:val="ru-RU"/>
        </w:rPr>
      </w:pPr>
      <w:r w:rsidRPr="00CC6AC8">
        <w:rPr>
          <w:rStyle w:val="Strong"/>
          <w:color w:val="000000"/>
          <w:sz w:val="28"/>
          <w:szCs w:val="28"/>
          <w:lang w:val="ru-RU"/>
        </w:rPr>
        <w:t>Контакты</w:t>
      </w:r>
    </w:p>
    <w:p w14:paraId="49E2564C" w14:textId="77777777" w:rsidR="00CC6AC8" w:rsidRPr="00CC6AC8" w:rsidRDefault="00CC6AC8" w:rsidP="00CC6AC8">
      <w:pPr>
        <w:pStyle w:val="NormalWeb"/>
        <w:jc w:val="both"/>
        <w:rPr>
          <w:rStyle w:val="Strong"/>
          <w:b w:val="0"/>
          <w:bCs w:val="0"/>
          <w:color w:val="000000"/>
          <w:sz w:val="28"/>
          <w:szCs w:val="28"/>
          <w:lang w:val="ru-RU"/>
        </w:rPr>
      </w:pPr>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Migration</w:t>
      </w:r>
      <w:proofErr w:type="spellEnd"/>
      <w:r w:rsidRPr="00CC6AC8">
        <w:rPr>
          <w:rStyle w:val="Strong"/>
          <w:b w:val="0"/>
          <w:bCs w:val="0"/>
          <w:color w:val="000000"/>
          <w:sz w:val="28"/>
          <w:szCs w:val="28"/>
          <w:lang w:val="ru-RU"/>
        </w:rPr>
        <w:t xml:space="preserve"> Department: </w:t>
      </w:r>
      <w:proofErr w:type="spellStart"/>
      <w:r w:rsidRPr="00CC6AC8">
        <w:rPr>
          <w:rStyle w:val="Strong"/>
          <w:b w:val="0"/>
          <w:bCs w:val="0"/>
          <w:color w:val="000000"/>
          <w:sz w:val="28"/>
          <w:szCs w:val="28"/>
          <w:lang w:val="ru-RU"/>
        </w:rPr>
        <w:t>migracija.lrv.lt</w:t>
      </w:r>
      <w:proofErr w:type="spellEnd"/>
      <w:r w:rsidRPr="00CC6AC8">
        <w:rPr>
          <w:rStyle w:val="Strong"/>
          <w:b w:val="0"/>
          <w:bCs w:val="0"/>
          <w:color w:val="000000"/>
          <w:sz w:val="28"/>
          <w:szCs w:val="28"/>
          <w:lang w:val="ru-RU"/>
        </w:rPr>
        <w:t xml:space="preserve"> / </w:t>
      </w:r>
      <w:proofErr w:type="spellStart"/>
      <w:r w:rsidRPr="00CC6AC8">
        <w:rPr>
          <w:rStyle w:val="Strong"/>
          <w:b w:val="0"/>
          <w:bCs w:val="0"/>
          <w:color w:val="000000"/>
          <w:sz w:val="28"/>
          <w:szCs w:val="28"/>
          <w:lang w:val="ru-RU"/>
        </w:rPr>
        <w:t>migracija.lt</w:t>
      </w:r>
      <w:proofErr w:type="spellEnd"/>
      <w:r w:rsidRPr="00CC6AC8">
        <w:rPr>
          <w:rStyle w:val="Strong"/>
          <w:b w:val="0"/>
          <w:bCs w:val="0"/>
          <w:color w:val="000000"/>
          <w:sz w:val="28"/>
          <w:szCs w:val="28"/>
          <w:lang w:val="ru-RU"/>
        </w:rPr>
        <w:t xml:space="preserve">; 8 707 67000, из-за рубежа +370 5 271 7112; </w:t>
      </w:r>
      <w:proofErr w:type="spellStart"/>
      <w:r w:rsidRPr="00CC6AC8">
        <w:rPr>
          <w:rStyle w:val="Strong"/>
          <w:b w:val="0"/>
          <w:bCs w:val="0"/>
          <w:color w:val="000000"/>
          <w:sz w:val="28"/>
          <w:szCs w:val="28"/>
          <w:lang w:val="ru-RU"/>
        </w:rPr>
        <w:t>e-mail</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info@migracija.gov.lt</w:t>
      </w:r>
      <w:proofErr w:type="spellEnd"/>
      <w:r w:rsidRPr="00CC6AC8">
        <w:rPr>
          <w:rStyle w:val="Strong"/>
          <w:b w:val="0"/>
          <w:bCs w:val="0"/>
          <w:color w:val="000000"/>
          <w:sz w:val="28"/>
          <w:szCs w:val="28"/>
          <w:lang w:val="ru-RU"/>
        </w:rPr>
        <w:t>.</w:t>
      </w:r>
    </w:p>
    <w:p w14:paraId="74CA4B34" w14:textId="0B157FA6" w:rsidR="00AD1FAF" w:rsidRPr="00C667DE" w:rsidRDefault="00CC6AC8" w:rsidP="00CC6AC8">
      <w:pPr>
        <w:pStyle w:val="NormalWeb"/>
        <w:jc w:val="both"/>
        <w:rPr>
          <w:b/>
          <w:bCs/>
          <w:color w:val="000000"/>
          <w:sz w:val="28"/>
          <w:szCs w:val="28"/>
          <w:lang w:val="ru-RU"/>
        </w:rPr>
      </w:pPr>
      <w:r w:rsidRPr="00CC6AC8">
        <w:rPr>
          <w:rStyle w:val="Strong"/>
          <w:b w:val="0"/>
          <w:bCs w:val="0"/>
          <w:color w:val="000000"/>
          <w:sz w:val="28"/>
          <w:szCs w:val="28"/>
          <w:lang w:val="ru-RU"/>
        </w:rPr>
        <w:t xml:space="preserve">• State Labour </w:t>
      </w:r>
      <w:proofErr w:type="spellStart"/>
      <w:r w:rsidRPr="00CC6AC8">
        <w:rPr>
          <w:rStyle w:val="Strong"/>
          <w:b w:val="0"/>
          <w:bCs w:val="0"/>
          <w:color w:val="000000"/>
          <w:sz w:val="28"/>
          <w:szCs w:val="28"/>
          <w:lang w:val="ru-RU"/>
        </w:rPr>
        <w:t>Inspectorate</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vdi.lrv.lt</w:t>
      </w:r>
      <w:proofErr w:type="spellEnd"/>
      <w:r w:rsidRPr="00CC6AC8">
        <w:rPr>
          <w:rStyle w:val="Strong"/>
          <w:b w:val="0"/>
          <w:bCs w:val="0"/>
          <w:color w:val="000000"/>
          <w:sz w:val="28"/>
          <w:szCs w:val="28"/>
          <w:lang w:val="ru-RU"/>
        </w:rPr>
        <w:t xml:space="preserve">; +370 5 265 0193; </w:t>
      </w:r>
      <w:proofErr w:type="spellStart"/>
      <w:r w:rsidRPr="00CC6AC8">
        <w:rPr>
          <w:rStyle w:val="Strong"/>
          <w:b w:val="0"/>
          <w:bCs w:val="0"/>
          <w:color w:val="000000"/>
          <w:sz w:val="28"/>
          <w:szCs w:val="28"/>
          <w:lang w:val="ru-RU"/>
        </w:rPr>
        <w:t>trust</w:t>
      </w:r>
      <w:proofErr w:type="spellEnd"/>
      <w:r w:rsidRPr="00CC6AC8">
        <w:rPr>
          <w:rStyle w:val="Strong"/>
          <w:b w:val="0"/>
          <w:bCs w:val="0"/>
          <w:color w:val="000000"/>
          <w:sz w:val="28"/>
          <w:szCs w:val="28"/>
          <w:lang w:val="ru-RU"/>
        </w:rPr>
        <w:t xml:space="preserve"> </w:t>
      </w:r>
      <w:proofErr w:type="spellStart"/>
      <w:r w:rsidRPr="00CC6AC8">
        <w:rPr>
          <w:rStyle w:val="Strong"/>
          <w:b w:val="0"/>
          <w:bCs w:val="0"/>
          <w:color w:val="000000"/>
          <w:sz w:val="28"/>
          <w:szCs w:val="28"/>
          <w:lang w:val="ru-RU"/>
        </w:rPr>
        <w:t>line</w:t>
      </w:r>
      <w:proofErr w:type="spellEnd"/>
      <w:r w:rsidRPr="00CC6AC8">
        <w:rPr>
          <w:rStyle w:val="Strong"/>
          <w:b w:val="0"/>
          <w:bCs w:val="0"/>
          <w:color w:val="000000"/>
          <w:sz w:val="28"/>
          <w:szCs w:val="28"/>
          <w:lang w:val="ru-RU"/>
        </w:rPr>
        <w:t xml:space="preserve"> +370 5 213 9772.</w:t>
      </w:r>
    </w:p>
    <w:p w14:paraId="0FB40261"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7CBF9B7" w14:textId="341CB19F" w:rsidR="00C667DE" w:rsidRPr="00C667DE" w:rsidRDefault="00C667DE" w:rsidP="00253335">
      <w:pPr>
        <w:pStyle w:val="Heading1"/>
        <w:rPr>
          <w:rStyle w:val="Strong"/>
          <w:b/>
        </w:rPr>
      </w:pPr>
      <w:bookmarkStart w:id="7" w:name="_Toc225240458"/>
      <w:r w:rsidRPr="00C667DE">
        <w:rPr>
          <w:rStyle w:val="Strong"/>
          <w:b/>
        </w:rPr>
        <w:lastRenderedPageBreak/>
        <w:t xml:space="preserve">Загранучреждения кыргызской Республики </w:t>
      </w:r>
      <w:r w:rsidR="00477466">
        <w:rPr>
          <w:rStyle w:val="Strong"/>
          <w:b/>
        </w:rPr>
        <w:t>и ДИАСПОРАЛЬНЫЕ ОРГАНИЗАЦИИ</w:t>
      </w:r>
      <w:r w:rsidRPr="00C667DE">
        <w:rPr>
          <w:rStyle w:val="Strong"/>
          <w:b/>
        </w:rPr>
        <w:t xml:space="preserve"> (адреса и телефоны)</w:t>
      </w:r>
      <w:bookmarkEnd w:id="7"/>
    </w:p>
    <w:p w14:paraId="726B2959"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После прибытия в Литовскую Республику рекомендуется заранее определить, какое загранучреждение Кыргызской Республики вы будете использовать для связи в экстренных случаях. Консульская поддержка особенно важна при утрате документов, нарушении трудовых прав, задержании, необходимости возвращения на родину и иных серьезных обстоятельствах.</w:t>
      </w:r>
    </w:p>
    <w:p w14:paraId="546C9753" w14:textId="77777777" w:rsidR="00FC5FBC" w:rsidRPr="00FC5FBC" w:rsidRDefault="00FC5FBC" w:rsidP="00FC5FBC">
      <w:pPr>
        <w:pStyle w:val="NormalWeb"/>
        <w:spacing w:before="0" w:after="0"/>
        <w:jc w:val="center"/>
        <w:rPr>
          <w:rStyle w:val="Strong"/>
          <w:rFonts w:eastAsiaTheme="minorEastAsia"/>
          <w:color w:val="000000"/>
          <w:sz w:val="28"/>
          <w:szCs w:val="28"/>
          <w:lang w:val="ru-RU"/>
        </w:rPr>
      </w:pPr>
      <w:r w:rsidRPr="00FC5FBC">
        <w:rPr>
          <w:rStyle w:val="Strong"/>
          <w:rFonts w:eastAsiaTheme="minorEastAsia"/>
          <w:color w:val="000000"/>
          <w:sz w:val="28"/>
          <w:szCs w:val="28"/>
          <w:lang w:val="ru-RU"/>
        </w:rPr>
        <w:t>Посольство Кыргызской Республики в Федеративной Республике Германия</w:t>
      </w:r>
    </w:p>
    <w:p w14:paraId="64F6273D"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Адрес: Otto-</w:t>
      </w:r>
      <w:proofErr w:type="spellStart"/>
      <w:r w:rsidRPr="00FC5FBC">
        <w:rPr>
          <w:rStyle w:val="Strong"/>
          <w:rFonts w:eastAsiaTheme="minorEastAsia"/>
          <w:b w:val="0"/>
          <w:bCs w:val="0"/>
          <w:color w:val="000000"/>
          <w:sz w:val="28"/>
          <w:szCs w:val="28"/>
          <w:lang w:val="ru-RU"/>
        </w:rPr>
        <w:t>Suhr</w:t>
      </w:r>
      <w:proofErr w:type="spellEnd"/>
      <w:r w:rsidRPr="00FC5FBC">
        <w:rPr>
          <w:rStyle w:val="Strong"/>
          <w:rFonts w:eastAsiaTheme="minorEastAsia"/>
          <w:b w:val="0"/>
          <w:bCs w:val="0"/>
          <w:color w:val="000000"/>
          <w:sz w:val="28"/>
          <w:szCs w:val="28"/>
          <w:lang w:val="ru-RU"/>
        </w:rPr>
        <w:t>-</w:t>
      </w:r>
      <w:proofErr w:type="spellStart"/>
      <w:r w:rsidRPr="00FC5FBC">
        <w:rPr>
          <w:rStyle w:val="Strong"/>
          <w:rFonts w:eastAsiaTheme="minorEastAsia"/>
          <w:b w:val="0"/>
          <w:bCs w:val="0"/>
          <w:color w:val="000000"/>
          <w:sz w:val="28"/>
          <w:szCs w:val="28"/>
          <w:lang w:val="ru-RU"/>
        </w:rPr>
        <w:t>Allee</w:t>
      </w:r>
      <w:proofErr w:type="spellEnd"/>
      <w:r w:rsidRPr="00FC5FBC">
        <w:rPr>
          <w:rStyle w:val="Strong"/>
          <w:rFonts w:eastAsiaTheme="minorEastAsia"/>
          <w:b w:val="0"/>
          <w:bCs w:val="0"/>
          <w:color w:val="000000"/>
          <w:sz w:val="28"/>
          <w:szCs w:val="28"/>
          <w:lang w:val="ru-RU"/>
        </w:rPr>
        <w:t xml:space="preserve"> 146, 10585 Berlin</w:t>
      </w:r>
    </w:p>
    <w:p w14:paraId="524C3211"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Почта: kgembassy.de@mfa.gov.kg</w:t>
      </w:r>
    </w:p>
    <w:p w14:paraId="50298706"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Доп. почта: kgconsulate.berlin@mfa.gov.kg</w:t>
      </w:r>
    </w:p>
    <w:p w14:paraId="642DCAA4"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Контактный номер: +49 30 364 11 860</w:t>
      </w:r>
    </w:p>
    <w:p w14:paraId="4BC3F122"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Горячая линия: +49 157 59 61 91 63</w:t>
      </w:r>
    </w:p>
    <w:p w14:paraId="37069359" w14:textId="77777777" w:rsidR="00FC5FBC" w:rsidRPr="00FC5FBC" w:rsidRDefault="00FC5FBC" w:rsidP="00FC5FBC">
      <w:pPr>
        <w:pStyle w:val="NormalWeb"/>
        <w:spacing w:before="0" w:after="0"/>
        <w:jc w:val="center"/>
        <w:rPr>
          <w:rStyle w:val="Strong"/>
          <w:rFonts w:eastAsiaTheme="minorEastAsia"/>
          <w:color w:val="000000"/>
          <w:sz w:val="28"/>
          <w:szCs w:val="28"/>
          <w:lang w:val="ru-RU"/>
        </w:rPr>
      </w:pPr>
      <w:r w:rsidRPr="00FC5FBC">
        <w:rPr>
          <w:rStyle w:val="Strong"/>
          <w:rFonts w:eastAsiaTheme="minorEastAsia"/>
          <w:color w:val="000000"/>
          <w:sz w:val="28"/>
          <w:szCs w:val="28"/>
          <w:lang w:val="ru-RU"/>
        </w:rPr>
        <w:t>Консульское агентство КР в городе Франкфурт-на-Майне</w:t>
      </w:r>
    </w:p>
    <w:p w14:paraId="124F89B0"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xml:space="preserve">• Адрес: </w:t>
      </w:r>
      <w:proofErr w:type="spellStart"/>
      <w:r w:rsidRPr="00FC5FBC">
        <w:rPr>
          <w:rStyle w:val="Strong"/>
          <w:rFonts w:eastAsiaTheme="minorEastAsia"/>
          <w:b w:val="0"/>
          <w:bCs w:val="0"/>
          <w:color w:val="000000"/>
          <w:sz w:val="28"/>
          <w:szCs w:val="28"/>
          <w:lang w:val="ru-RU"/>
        </w:rPr>
        <w:t>Broennerstrasse</w:t>
      </w:r>
      <w:proofErr w:type="spellEnd"/>
      <w:r w:rsidRPr="00FC5FBC">
        <w:rPr>
          <w:rStyle w:val="Strong"/>
          <w:rFonts w:eastAsiaTheme="minorEastAsia"/>
          <w:b w:val="0"/>
          <w:bCs w:val="0"/>
          <w:color w:val="000000"/>
          <w:sz w:val="28"/>
          <w:szCs w:val="28"/>
          <w:lang w:val="ru-RU"/>
        </w:rPr>
        <w:t xml:space="preserve"> 20, 60313 Frankfurt </w:t>
      </w:r>
      <w:proofErr w:type="spellStart"/>
      <w:r w:rsidRPr="00FC5FBC">
        <w:rPr>
          <w:rStyle w:val="Strong"/>
          <w:rFonts w:eastAsiaTheme="minorEastAsia"/>
          <w:b w:val="0"/>
          <w:bCs w:val="0"/>
          <w:color w:val="000000"/>
          <w:sz w:val="28"/>
          <w:szCs w:val="28"/>
          <w:lang w:val="ru-RU"/>
        </w:rPr>
        <w:t>am</w:t>
      </w:r>
      <w:proofErr w:type="spellEnd"/>
      <w:r w:rsidRPr="00FC5FBC">
        <w:rPr>
          <w:rStyle w:val="Strong"/>
          <w:rFonts w:eastAsiaTheme="minorEastAsia"/>
          <w:b w:val="0"/>
          <w:bCs w:val="0"/>
          <w:color w:val="000000"/>
          <w:sz w:val="28"/>
          <w:szCs w:val="28"/>
          <w:lang w:val="ru-RU"/>
        </w:rPr>
        <w:t xml:space="preserve"> </w:t>
      </w:r>
      <w:proofErr w:type="spellStart"/>
      <w:r w:rsidRPr="00FC5FBC">
        <w:rPr>
          <w:rStyle w:val="Strong"/>
          <w:rFonts w:eastAsiaTheme="minorEastAsia"/>
          <w:b w:val="0"/>
          <w:bCs w:val="0"/>
          <w:color w:val="000000"/>
          <w:sz w:val="28"/>
          <w:szCs w:val="28"/>
          <w:lang w:val="ru-RU"/>
        </w:rPr>
        <w:t>Main</w:t>
      </w:r>
      <w:proofErr w:type="spellEnd"/>
    </w:p>
    <w:p w14:paraId="1061DBF0"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E-mail: kgconsulate.frankfurt@mfa.gov.kg</w:t>
      </w:r>
    </w:p>
    <w:p w14:paraId="153F461B"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Телефон: +49 69 95403926</w:t>
      </w:r>
    </w:p>
    <w:p w14:paraId="37712AF6"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Только в экстренных случаях: +49 159 01 63 56 14</w:t>
      </w:r>
    </w:p>
    <w:p w14:paraId="0B89FF34" w14:textId="77777777" w:rsidR="00FC5FBC" w:rsidRPr="00FC5FBC" w:rsidRDefault="00FC5FBC" w:rsidP="00FC5FBC">
      <w:pPr>
        <w:pStyle w:val="NormalWeb"/>
        <w:spacing w:before="0" w:after="0"/>
        <w:jc w:val="center"/>
        <w:rPr>
          <w:rStyle w:val="Strong"/>
          <w:rFonts w:eastAsiaTheme="minorEastAsia"/>
          <w:color w:val="000000"/>
          <w:sz w:val="28"/>
          <w:szCs w:val="28"/>
          <w:lang w:val="ru-RU"/>
        </w:rPr>
      </w:pPr>
      <w:r w:rsidRPr="00FC5FBC">
        <w:rPr>
          <w:rStyle w:val="Strong"/>
          <w:rFonts w:eastAsiaTheme="minorEastAsia"/>
          <w:color w:val="000000"/>
          <w:sz w:val="28"/>
          <w:szCs w:val="28"/>
          <w:lang w:val="ru-RU"/>
        </w:rPr>
        <w:t>Отделение Посольства КР в городе Бонн</w:t>
      </w:r>
    </w:p>
    <w:p w14:paraId="48102D94"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xml:space="preserve">• Адрес: </w:t>
      </w:r>
      <w:proofErr w:type="spellStart"/>
      <w:r w:rsidRPr="00FC5FBC">
        <w:rPr>
          <w:rStyle w:val="Strong"/>
          <w:rFonts w:eastAsiaTheme="minorEastAsia"/>
          <w:b w:val="0"/>
          <w:bCs w:val="0"/>
          <w:color w:val="000000"/>
          <w:sz w:val="28"/>
          <w:szCs w:val="28"/>
          <w:lang w:val="ru-RU"/>
        </w:rPr>
        <w:t>Aennchenstrasse</w:t>
      </w:r>
      <w:proofErr w:type="spellEnd"/>
      <w:r w:rsidRPr="00FC5FBC">
        <w:rPr>
          <w:rStyle w:val="Strong"/>
          <w:rFonts w:eastAsiaTheme="minorEastAsia"/>
          <w:b w:val="0"/>
          <w:bCs w:val="0"/>
          <w:color w:val="000000"/>
          <w:sz w:val="28"/>
          <w:szCs w:val="28"/>
          <w:lang w:val="ru-RU"/>
        </w:rPr>
        <w:t xml:space="preserve"> 61, 53177 </w:t>
      </w:r>
      <w:proofErr w:type="spellStart"/>
      <w:r w:rsidRPr="00FC5FBC">
        <w:rPr>
          <w:rStyle w:val="Strong"/>
          <w:rFonts w:eastAsiaTheme="minorEastAsia"/>
          <w:b w:val="0"/>
          <w:bCs w:val="0"/>
          <w:color w:val="000000"/>
          <w:sz w:val="28"/>
          <w:szCs w:val="28"/>
          <w:lang w:val="ru-RU"/>
        </w:rPr>
        <w:t>Bonn</w:t>
      </w:r>
      <w:proofErr w:type="spellEnd"/>
    </w:p>
    <w:p w14:paraId="2FB16FBE"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E-mail: kgconsulate.bonn@mfa.gov.kg</w:t>
      </w:r>
    </w:p>
    <w:p w14:paraId="451891DB" w14:textId="77777777" w:rsidR="00FC5FBC" w:rsidRPr="00FC5FBC" w:rsidRDefault="00FC5FBC" w:rsidP="00FC5FBC">
      <w:pPr>
        <w:pStyle w:val="NormalWeb"/>
        <w:spacing w:before="0" w:after="0"/>
        <w:jc w:val="both"/>
        <w:rPr>
          <w:rStyle w:val="Strong"/>
          <w:rFonts w:eastAsiaTheme="minorEastAsia"/>
          <w:b w:val="0"/>
          <w:bCs w:val="0"/>
          <w:color w:val="000000"/>
          <w:sz w:val="28"/>
          <w:szCs w:val="28"/>
          <w:lang w:val="ru-RU"/>
        </w:rPr>
      </w:pPr>
      <w:r w:rsidRPr="00FC5FBC">
        <w:rPr>
          <w:rStyle w:val="Strong"/>
          <w:rFonts w:eastAsiaTheme="minorEastAsia"/>
          <w:b w:val="0"/>
          <w:bCs w:val="0"/>
          <w:color w:val="000000"/>
          <w:sz w:val="28"/>
          <w:szCs w:val="28"/>
          <w:lang w:val="ru-RU"/>
        </w:rPr>
        <w:t>• Телефон: +49 228 365 230</w:t>
      </w:r>
    </w:p>
    <w:p w14:paraId="790239FA" w14:textId="5AA0637C" w:rsidR="00C667DE" w:rsidRPr="00C667DE" w:rsidRDefault="00FC5FBC" w:rsidP="00FC5FBC">
      <w:pPr>
        <w:pStyle w:val="NormalWeb"/>
        <w:spacing w:before="0" w:beforeAutospacing="0" w:after="0" w:afterAutospacing="0"/>
        <w:jc w:val="both"/>
        <w:rPr>
          <w:rStyle w:val="Strong"/>
          <w:b w:val="0"/>
          <w:bCs w:val="0"/>
          <w:color w:val="000000"/>
          <w:sz w:val="28"/>
          <w:szCs w:val="28"/>
          <w:lang w:val="ru-RU"/>
        </w:rPr>
      </w:pPr>
      <w:r w:rsidRPr="00FC5FBC">
        <w:rPr>
          <w:rStyle w:val="Strong"/>
          <w:rFonts w:eastAsiaTheme="minorEastAsia"/>
          <w:b w:val="0"/>
          <w:bCs w:val="0"/>
          <w:color w:val="000000"/>
          <w:sz w:val="28"/>
          <w:szCs w:val="28"/>
          <w:lang w:val="ru-RU"/>
        </w:rPr>
        <w:t>• Только в экстренных случаях: +49 178 539 80 47</w:t>
      </w:r>
    </w:p>
    <w:p w14:paraId="65771B9D"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256B302D" w14:textId="77777777" w:rsidR="00C667DE" w:rsidRPr="00C667DE" w:rsidRDefault="00C667DE" w:rsidP="00253335">
      <w:pPr>
        <w:pStyle w:val="Heading1"/>
      </w:pPr>
      <w:bookmarkStart w:id="8" w:name="_Toc225240459"/>
      <w:r w:rsidRPr="00C667DE">
        <w:lastRenderedPageBreak/>
        <w:t>Международные организации, защищающие права работников</w:t>
      </w:r>
      <w:bookmarkEnd w:id="8"/>
    </w:p>
    <w:p w14:paraId="338276B4" w14:textId="77777777" w:rsidR="00FC5FBC" w:rsidRPr="00FC5FBC" w:rsidRDefault="00FC5FBC" w:rsidP="00FC5FBC">
      <w:pPr>
        <w:pStyle w:val="NormalWeb"/>
        <w:ind w:firstLine="720"/>
        <w:jc w:val="both"/>
        <w:rPr>
          <w:color w:val="000000"/>
          <w:sz w:val="28"/>
          <w:szCs w:val="28"/>
          <w:lang w:val="ru-RU"/>
        </w:rPr>
      </w:pPr>
      <w:r w:rsidRPr="00FC5FBC">
        <w:rPr>
          <w:color w:val="000000"/>
          <w:sz w:val="28"/>
          <w:szCs w:val="28"/>
          <w:lang w:val="ru-RU"/>
        </w:rPr>
        <w:t>В Литовской Республике, как и в других странах, действуют международные принципы защиты работников, включая стандарты Международной организации труда. Международные организации, работающие в сфере миграции и прав трудящихся, могут помогать консультациями, информацией и разъяснением механизмов защиты.</w:t>
      </w:r>
    </w:p>
    <w:p w14:paraId="2F10ACE3" w14:textId="77777777" w:rsidR="00FC5FBC" w:rsidRPr="00FC5FBC" w:rsidRDefault="00FC5FBC" w:rsidP="00FC5FBC">
      <w:pPr>
        <w:pStyle w:val="NormalWeb"/>
        <w:ind w:firstLine="720"/>
        <w:jc w:val="both"/>
        <w:rPr>
          <w:color w:val="000000"/>
          <w:sz w:val="28"/>
          <w:szCs w:val="28"/>
          <w:lang w:val="ru-RU"/>
        </w:rPr>
      </w:pPr>
      <w:r w:rsidRPr="00FC5FBC">
        <w:rPr>
          <w:color w:val="000000"/>
          <w:sz w:val="28"/>
          <w:szCs w:val="28"/>
          <w:lang w:val="ru-RU"/>
        </w:rPr>
        <w:t>Важно понимать: международные организации не заменяют государственные органы Литвы и Кыргызской Республики, но могут служить дополнительным ресурсом, если вам нужно разобраться в своих правах или понять, куда обращаться. Если вы считаете, что ваши права нарушены, вы можете: (а) обратиться в государственные органы Литвы, (б) уведомить загранучреждение Кыргызской Республики, (в) при необходимости получить консультацию у международных и правозащитных организаций.</w:t>
      </w:r>
    </w:p>
    <w:p w14:paraId="517D6BC9" w14:textId="2DC53D9C" w:rsidR="00C667DE" w:rsidRDefault="00FC5FBC" w:rsidP="00FC5FBC">
      <w:pPr>
        <w:pStyle w:val="NormalWeb"/>
        <w:ind w:firstLine="720"/>
        <w:jc w:val="both"/>
        <w:rPr>
          <w:color w:val="000000"/>
          <w:sz w:val="28"/>
          <w:szCs w:val="28"/>
          <w:lang w:val="ru-RU"/>
        </w:rPr>
      </w:pPr>
      <w:r w:rsidRPr="00FC5FBC">
        <w:rPr>
          <w:color w:val="000000"/>
          <w:sz w:val="28"/>
          <w:szCs w:val="28"/>
          <w:lang w:val="ru-RU"/>
        </w:rPr>
        <w:t>Ключевое правило: не ждать, пока ситуация сама собой улучшится. При невыплате заработной платы, удержании документов, угрозах, принуждении к сверхурочной работе или иных нарушениях нужно как можно раньше сохранять доказательства и обращаться за помощью. Международные организации и НПО могут подсказать порядок действий, но юридическая защита, как правило, реализуется через официальные каналы страны пребывания.</w:t>
      </w:r>
    </w:p>
    <w:p w14:paraId="539CE20C"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498D301" w14:textId="2D7394FA" w:rsidR="00C667DE" w:rsidRPr="00C667DE" w:rsidRDefault="00C667DE" w:rsidP="00253335">
      <w:pPr>
        <w:pStyle w:val="Heading1"/>
      </w:pPr>
      <w:bookmarkStart w:id="9" w:name="_Toc225240460"/>
      <w:r w:rsidRPr="00C667DE">
        <w:lastRenderedPageBreak/>
        <w:t>Социокультурные особенности</w:t>
      </w:r>
      <w:bookmarkEnd w:id="9"/>
    </w:p>
    <w:p w14:paraId="1849C5DF" w14:textId="77777777" w:rsidR="0023219E" w:rsidRPr="0023219E" w:rsidRDefault="0023219E" w:rsidP="0023219E">
      <w:pPr>
        <w:pStyle w:val="NormalWeb"/>
        <w:ind w:firstLine="720"/>
        <w:jc w:val="both"/>
        <w:rPr>
          <w:color w:val="000000"/>
          <w:sz w:val="28"/>
          <w:szCs w:val="28"/>
          <w:lang w:val="ru-RU"/>
        </w:rPr>
      </w:pPr>
      <w:r w:rsidRPr="0023219E">
        <w:rPr>
          <w:color w:val="000000"/>
          <w:sz w:val="28"/>
          <w:szCs w:val="28"/>
          <w:lang w:val="ru-RU"/>
        </w:rPr>
        <w:t xml:space="preserve">Литовская Республика — страна с богатыми культурными и религиозными традициями, где исторически сосуществуют разные конфессии и формы культурного наследия. Официальные материалы </w:t>
      </w:r>
      <w:proofErr w:type="spellStart"/>
      <w:r w:rsidRPr="0023219E">
        <w:rPr>
          <w:color w:val="000000"/>
          <w:sz w:val="28"/>
          <w:szCs w:val="28"/>
          <w:lang w:val="ru-RU"/>
        </w:rPr>
        <w:t>Lithuania</w:t>
      </w:r>
      <w:proofErr w:type="spellEnd"/>
      <w:r w:rsidRPr="0023219E">
        <w:rPr>
          <w:color w:val="000000"/>
          <w:sz w:val="28"/>
          <w:szCs w:val="28"/>
          <w:lang w:val="ru-RU"/>
        </w:rPr>
        <w:t xml:space="preserve"> Travel подчеркивают роль традиций, ремесел, религиозного и культурного многообразия, что важно учитывать при адаптации к местной среде. Для иностранного работника на практике это означает, что уважение к местным обычаям, спокойное общение и корректное поведение в общественных местах и на работе имеют большое значение.</w:t>
      </w:r>
    </w:p>
    <w:p w14:paraId="0D2C777E" w14:textId="6138AC90" w:rsidR="00C667DE" w:rsidRDefault="0023219E" w:rsidP="0023219E">
      <w:pPr>
        <w:pStyle w:val="NormalWeb"/>
        <w:ind w:firstLine="720"/>
        <w:jc w:val="both"/>
        <w:rPr>
          <w:color w:val="000000"/>
          <w:sz w:val="28"/>
          <w:szCs w:val="28"/>
          <w:lang w:val="ru-RU"/>
        </w:rPr>
      </w:pPr>
      <w:r w:rsidRPr="0023219E">
        <w:rPr>
          <w:color w:val="000000"/>
          <w:sz w:val="28"/>
          <w:szCs w:val="28"/>
          <w:lang w:val="ru-RU"/>
        </w:rPr>
        <w:t>На рабочем месте в Литве обычно ценятся дисциплина, ответственность, понятное деловое общение и соблюдение установленных правил. До выезда желательно заранее выяснить, где вы будете жить, кто оплачивает жилье, как добираться до работы, какие расходы вы несете самостоятельно и есть ли у вас доступ к медицинской помощи или страховке. Также следует учитывать сезонность и климатические условия, поскольку в холодное время года бытовые расходы могут увеличиваться</w:t>
      </w:r>
      <w:r w:rsidR="00C667DE" w:rsidRPr="00C667DE">
        <w:rPr>
          <w:color w:val="000000"/>
          <w:sz w:val="28"/>
          <w:szCs w:val="28"/>
          <w:lang w:val="ru-RU"/>
        </w:rPr>
        <w:t>.</w:t>
      </w:r>
    </w:p>
    <w:p w14:paraId="7DF0E706"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DDBD19C" w14:textId="77777777" w:rsidR="00DB3199" w:rsidRPr="00DB3199" w:rsidRDefault="00DB3199" w:rsidP="00253335">
      <w:pPr>
        <w:pStyle w:val="Heading1"/>
      </w:pPr>
      <w:bookmarkStart w:id="10" w:name="_Toc225240461"/>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15050DE3"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7DF28A7D"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5CB7D31F"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132B33E4"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7B726D51"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6FD8C52B"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6A10EF7D" w14:textId="53F35F1C"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обратитесь в</w:t>
      </w:r>
      <w:r w:rsidR="00FC5FBC">
        <w:rPr>
          <w:color w:val="000000"/>
          <w:sz w:val="28"/>
          <w:szCs w:val="28"/>
          <w:lang w:val="ru-RU"/>
        </w:rPr>
        <w:t xml:space="preserve"> правоохранительные органы Литовской Республики</w:t>
      </w:r>
      <w:r w:rsidRPr="00DB3199">
        <w:rPr>
          <w:color w:val="000000"/>
          <w:sz w:val="28"/>
          <w:szCs w:val="28"/>
          <w:lang w:val="ru-RU"/>
        </w:rPr>
        <w:t xml:space="preserve"> (при угрозе жизни/насилия) и/или в инспекцию труда (при трудовых нарушениях);</w:t>
      </w:r>
    </w:p>
    <w:p w14:paraId="26C08BC4"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43BEB39F"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5FDB74D" w14:textId="77777777" w:rsidR="00DB3199" w:rsidRPr="00DB3199" w:rsidRDefault="00DB3199" w:rsidP="00253335">
      <w:pPr>
        <w:pStyle w:val="Heading1"/>
      </w:pPr>
      <w:bookmarkStart w:id="11" w:name="_Toc225240462"/>
      <w:r w:rsidRPr="00DB3199">
        <w:lastRenderedPageBreak/>
        <w:t>Требования воинского учета военнообязанных и призывников Кыргызской Республики</w:t>
      </w:r>
      <w:bookmarkEnd w:id="11"/>
    </w:p>
    <w:p w14:paraId="2CA3ADD8" w14:textId="77777777" w:rsidR="00FC5FBC" w:rsidRPr="00DB3199" w:rsidRDefault="00FC5FBC" w:rsidP="00FC5FBC">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1E510BD7" w14:textId="77777777" w:rsidR="00FC5FBC" w:rsidRDefault="00FC5FBC" w:rsidP="00FC5FBC">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7FEB69E4" w14:textId="14699E89" w:rsidR="001612ED" w:rsidRPr="00FC5FBC" w:rsidRDefault="001612ED" w:rsidP="00DB3199">
      <w:pPr>
        <w:rPr>
          <w:rFonts w:ascii="Times New Roman" w:eastAsia="Times New Roman" w:hAnsi="Times New Roman" w:cs="Times New Roman"/>
          <w:b/>
          <w:bCs/>
          <w:color w:val="000000"/>
          <w:sz w:val="28"/>
          <w:szCs w:val="28"/>
          <w:lang w:val="ru-RU"/>
        </w:rPr>
      </w:pPr>
    </w:p>
    <w:sectPr w:rsidR="001612ED" w:rsidRPr="00FC5FBC"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00"/>
    <w:rsid w:val="00080143"/>
    <w:rsid w:val="00083099"/>
    <w:rsid w:val="001462C0"/>
    <w:rsid w:val="001612ED"/>
    <w:rsid w:val="0023219E"/>
    <w:rsid w:val="00253335"/>
    <w:rsid w:val="002A381F"/>
    <w:rsid w:val="002E0FD4"/>
    <w:rsid w:val="003A2A0C"/>
    <w:rsid w:val="00477466"/>
    <w:rsid w:val="00480B17"/>
    <w:rsid w:val="0055328F"/>
    <w:rsid w:val="00632073"/>
    <w:rsid w:val="00681A6E"/>
    <w:rsid w:val="0068358C"/>
    <w:rsid w:val="006B7D07"/>
    <w:rsid w:val="006C6E8F"/>
    <w:rsid w:val="007C7FEC"/>
    <w:rsid w:val="008163E8"/>
    <w:rsid w:val="008B59E5"/>
    <w:rsid w:val="00913B33"/>
    <w:rsid w:val="00982173"/>
    <w:rsid w:val="00A14413"/>
    <w:rsid w:val="00AD1FAF"/>
    <w:rsid w:val="00B53C6E"/>
    <w:rsid w:val="00B67A16"/>
    <w:rsid w:val="00BD5700"/>
    <w:rsid w:val="00BE5F10"/>
    <w:rsid w:val="00C4116E"/>
    <w:rsid w:val="00C667DE"/>
    <w:rsid w:val="00CC6AC8"/>
    <w:rsid w:val="00DB3199"/>
    <w:rsid w:val="00E52219"/>
    <w:rsid w:val="00E6428D"/>
    <w:rsid w:val="00FC5FBC"/>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D4DE"/>
  <w15:chartTrackingRefBased/>
  <w15:docId w15:val="{D8D4FF4E-A581-964A-A346-FCE8F4BA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7334">
      <w:bodyDiv w:val="1"/>
      <w:marLeft w:val="0"/>
      <w:marRight w:val="0"/>
      <w:marTop w:val="0"/>
      <w:marBottom w:val="0"/>
      <w:divBdr>
        <w:top w:val="none" w:sz="0" w:space="0" w:color="auto"/>
        <w:left w:val="none" w:sz="0" w:space="0" w:color="auto"/>
        <w:bottom w:val="none" w:sz="0" w:space="0" w:color="auto"/>
        <w:right w:val="none" w:sz="0" w:space="0" w:color="auto"/>
      </w:divBdr>
    </w:div>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9</TotalTime>
  <Pages>14</Pages>
  <Words>2393</Words>
  <Characters>13644</Characters>
  <Application>Microsoft Office Word</Application>
  <DocSecurity>0</DocSecurity>
  <Lines>113</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2</cp:revision>
  <dcterms:created xsi:type="dcterms:W3CDTF">2026-03-23T18:16:00Z</dcterms:created>
  <dcterms:modified xsi:type="dcterms:W3CDTF">2026-03-24T04:27:00Z</dcterms:modified>
</cp:coreProperties>
</file>